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3.xml" ContentType="application/vnd.openxmlformats-officedocument.wordprocessingml.header+xml"/>
  <Override PartName="/word/theme/theme1.xml" ContentType="application/vnd.openxmlformats-officedocument.theme+xml"/>
  <Override PartName="/word/comments.xml" ContentType="application/vnd.openxmlformats-officedocument.wordprocessingml.comments+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fontTable.xml" ContentType="application/vnd.openxmlformats-officedocument.wordprocessingml.fontTable+xml"/>
  <Override PartName="/word/commentsExtensible.xml" ContentType="application/vnd.openxmlformats-officedocument.wordprocessingml.commentsExtensi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webSettings.xml" ContentType="application/vnd.openxmlformats-officedocument.wordprocessingml.webSettings+xml"/>
  <Override PartName="/word/commentsIds.xml" ContentType="application/vnd.openxmlformats-officedocument.wordprocessingml.commentsIds+xml"/>
  <Override PartName="/word/commentsExtended.xml" ContentType="application/vnd.openxmlformats-officedocument.wordprocessingml.commentsExtended+xml"/>
  <Override PartName="/word/people.xml" ContentType="application/vnd.openxmlformats-officedocument.wordprocessingml.peop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874F31" w:rsidRDefault="00874F31">
      <w:pPr>
        <w:jc w:val="center"/>
        <w:rPr>
          <w:rFonts w:ascii="Arial Narrow" w:eastAsia="Arial Narrow" w:hAnsi="Arial Narrow" w:cs="Arial Narrow"/>
          <w:b/>
          <w:bCs/>
          <w:sz w:val="22"/>
          <w:szCs w:val="22"/>
        </w:rPr>
      </w:pPr>
    </w:p>
    <w:p w14:paraId="00000002" w14:textId="77777777" w:rsidR="00874F31" w:rsidRDefault="007C46E2">
      <w:pPr>
        <w:jc w:val="center"/>
        <w:rPr>
          <w:rFonts w:ascii="Arial Narrow" w:eastAsia="Arial Narrow" w:hAnsi="Arial Narrow" w:cs="Arial Narrow"/>
          <w:b/>
          <w:bCs/>
          <w:sz w:val="22"/>
          <w:szCs w:val="22"/>
        </w:rPr>
      </w:pPr>
      <w:bookmarkStart w:id="0" w:name="_heading=h.h9febeuy1z6k" w:colFirst="0" w:colLast="0"/>
      <w:bookmarkEnd w:id="0"/>
      <w:r>
        <w:rPr>
          <w:rFonts w:ascii="Arial Narrow" w:eastAsia="Arial Narrow" w:hAnsi="Arial Narrow" w:cs="Arial Narrow"/>
          <w:b/>
          <w:bCs/>
          <w:sz w:val="22"/>
          <w:szCs w:val="22"/>
        </w:rPr>
        <w:t>MEMORANDO DE ENTENDIMIENTO SUSCRITO ENTRE EL INSTITUTO COLOMBIANO DE CRÉDITO EDUCATIVO Y ESTUDIOS TÉCNICOS EN EL EXTERIOR “MARIANO OSPINA PÉREZ” – ICETEX Y FIDEM SOLUTIONS SAS</w:t>
      </w:r>
    </w:p>
    <w:p w14:paraId="00000003" w14:textId="77777777" w:rsidR="00874F31" w:rsidRDefault="00874F31">
      <w:pPr>
        <w:rPr>
          <w:rFonts w:ascii="Arial Narrow" w:eastAsia="Arial Narrow" w:hAnsi="Arial Narrow" w:cs="Arial Narrow"/>
          <w:sz w:val="22"/>
          <w:szCs w:val="22"/>
        </w:rPr>
      </w:pPr>
    </w:p>
    <w:p w14:paraId="00000004" w14:textId="77777777" w:rsidR="00874F31" w:rsidRDefault="007C46E2">
      <w:pPr>
        <w:jc w:val="both"/>
        <w:rPr>
          <w:rFonts w:ascii="Arial Narrow" w:eastAsia="Arial Narrow" w:hAnsi="Arial Narrow" w:cs="Arial Narrow"/>
          <w:b/>
          <w:bCs/>
          <w:sz w:val="22"/>
          <w:szCs w:val="22"/>
        </w:rPr>
      </w:pPr>
      <w:bookmarkStart w:id="1" w:name="_heading=h.v40oc42uiy6m" w:colFirst="0" w:colLast="0"/>
      <w:bookmarkEnd w:id="1"/>
      <w:r>
        <w:rPr>
          <w:rFonts w:ascii="Arial Narrow" w:eastAsia="Arial Narrow" w:hAnsi="Arial Narrow" w:cs="Arial Narrow"/>
          <w:b/>
          <w:bCs/>
          <w:sz w:val="22"/>
          <w:szCs w:val="22"/>
        </w:rPr>
        <w:t xml:space="preserve">ÁLVARO HERNÁN URQUIJO GÓMEZ </w:t>
      </w:r>
      <w:r>
        <w:rPr>
          <w:rFonts w:ascii="Arial Narrow" w:eastAsia="Arial Narrow" w:hAnsi="Arial Narrow" w:cs="Arial Narrow"/>
          <w:sz w:val="22"/>
          <w:szCs w:val="22"/>
        </w:rPr>
        <w:t xml:space="preserve">identificado con la cédula de ciudadanía No 80.505.520 expedida en Manizales, actuando en calidad de Representante Legal de </w:t>
      </w:r>
      <w:r>
        <w:rPr>
          <w:rFonts w:ascii="Arial Narrow" w:eastAsia="Arial Narrow" w:hAnsi="Arial Narrow" w:cs="Arial Narrow"/>
          <w:b/>
          <w:bCs/>
          <w:sz w:val="22"/>
          <w:szCs w:val="22"/>
        </w:rPr>
        <w:t>ICETEX</w:t>
      </w:r>
      <w:r>
        <w:rPr>
          <w:rFonts w:ascii="Arial Narrow" w:eastAsia="Arial Narrow" w:hAnsi="Arial Narrow" w:cs="Arial Narrow"/>
          <w:sz w:val="22"/>
          <w:szCs w:val="22"/>
        </w:rPr>
        <w:t xml:space="preserve"> con NIT 899.999.035-7, conforme el Decreto 1460 del 9 de diciembre de 2024 y el Acta de posesión 520 del 11 de diciembre de 2024, y, por otra parte</w:t>
      </w:r>
      <w:r>
        <w:rPr>
          <w:rFonts w:ascii="Arial Narrow" w:eastAsia="Arial Narrow" w:hAnsi="Arial Narrow" w:cs="Arial Narrow"/>
          <w:b/>
          <w:bCs/>
          <w:sz w:val="22"/>
          <w:szCs w:val="22"/>
        </w:rPr>
        <w:t xml:space="preserve"> ANDRES MAURICIO HEREDIA CASTRO </w:t>
      </w:r>
      <w:r>
        <w:rPr>
          <w:rFonts w:ascii="Arial Narrow" w:eastAsia="Arial Narrow" w:hAnsi="Arial Narrow" w:cs="Arial Narrow"/>
          <w:sz w:val="22"/>
          <w:szCs w:val="22"/>
        </w:rPr>
        <w:t xml:space="preserve">identificado con la cédula de ciudadanía No 1.072.656.428 expedida en Chía, en su carácter de Representante Legal de </w:t>
      </w:r>
      <w:r>
        <w:rPr>
          <w:rFonts w:ascii="Arial Narrow" w:eastAsia="Arial Narrow" w:hAnsi="Arial Narrow" w:cs="Arial Narrow"/>
          <w:b/>
          <w:bCs/>
          <w:sz w:val="22"/>
          <w:szCs w:val="22"/>
        </w:rPr>
        <w:t>FIDEM SOLUTIONS SAS</w:t>
      </w:r>
      <w:r>
        <w:rPr>
          <w:rFonts w:ascii="Arial Narrow" w:eastAsia="Arial Narrow" w:hAnsi="Arial Narrow" w:cs="Arial Narrow"/>
          <w:sz w:val="22"/>
          <w:szCs w:val="22"/>
        </w:rPr>
        <w:t xml:space="preserve"> con NIT 900.805.096-7, quienes en adelante y en conjunto se denominarán </w:t>
      </w:r>
      <w:r>
        <w:rPr>
          <w:rFonts w:ascii="Arial Narrow" w:eastAsia="Arial Narrow" w:hAnsi="Arial Narrow" w:cs="Arial Narrow"/>
          <w:b/>
          <w:bCs/>
          <w:sz w:val="22"/>
          <w:szCs w:val="22"/>
        </w:rPr>
        <w:t>LAS PARTES</w:t>
      </w:r>
      <w:r>
        <w:rPr>
          <w:rFonts w:ascii="Arial Narrow" w:eastAsia="Arial Narrow" w:hAnsi="Arial Narrow" w:cs="Arial Narrow"/>
          <w:sz w:val="22"/>
          <w:szCs w:val="22"/>
        </w:rPr>
        <w:t xml:space="preserve">, han acordado celebrar un </w:t>
      </w:r>
      <w:r>
        <w:rPr>
          <w:rFonts w:ascii="Arial Narrow" w:eastAsia="Arial Narrow" w:hAnsi="Arial Narrow" w:cs="Arial Narrow"/>
          <w:b/>
          <w:bCs/>
          <w:sz w:val="22"/>
          <w:szCs w:val="22"/>
        </w:rPr>
        <w:t>MEMORANDO DE ENTENDIMIENTO</w:t>
      </w:r>
      <w:r>
        <w:rPr>
          <w:rFonts w:ascii="Arial Narrow" w:eastAsia="Arial Narrow" w:hAnsi="Arial Narrow" w:cs="Arial Narrow"/>
          <w:sz w:val="22"/>
          <w:szCs w:val="22"/>
        </w:rPr>
        <w:t>, que se regirá por las siguientes manifestaciones de voluntad y en lo no establecido en ellas por las normas aplicables vigentes, teniendo en cuenta las siguientes:</w:t>
      </w:r>
    </w:p>
    <w:p w14:paraId="00000005" w14:textId="77777777" w:rsidR="00874F31" w:rsidRDefault="00874F31">
      <w:pPr>
        <w:jc w:val="center"/>
        <w:rPr>
          <w:rFonts w:ascii="Arial Narrow" w:eastAsia="Arial Narrow" w:hAnsi="Arial Narrow" w:cs="Arial Narrow"/>
          <w:b/>
          <w:bCs/>
          <w:sz w:val="22"/>
          <w:szCs w:val="22"/>
        </w:rPr>
      </w:pPr>
    </w:p>
    <w:p w14:paraId="00000006" w14:textId="77777777" w:rsidR="00874F31" w:rsidRDefault="007C46E2">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CONSIDERACIONES</w:t>
      </w:r>
    </w:p>
    <w:p w14:paraId="00000007" w14:textId="77777777" w:rsidR="00874F31" w:rsidRDefault="00874F31">
      <w:pPr>
        <w:pBdr>
          <w:top w:val="nil"/>
          <w:left w:val="nil"/>
          <w:bottom w:val="nil"/>
          <w:right w:val="nil"/>
          <w:between w:val="nil"/>
        </w:pBdr>
        <w:ind w:left="720"/>
        <w:rPr>
          <w:rFonts w:ascii="Arial Narrow" w:eastAsia="Arial Narrow" w:hAnsi="Arial Narrow" w:cs="Arial Narrow"/>
          <w:color w:val="000000"/>
          <w:sz w:val="22"/>
          <w:szCs w:val="22"/>
        </w:rPr>
      </w:pPr>
    </w:p>
    <w:p w14:paraId="00000008" w14:textId="77777777" w:rsidR="00874F31" w:rsidRDefault="007C46E2">
      <w:pPr>
        <w:numPr>
          <w:ilvl w:val="0"/>
          <w:numId w:val="3"/>
        </w:numPr>
        <w:pBdr>
          <w:top w:val="nil"/>
          <w:left w:val="nil"/>
          <w:bottom w:val="nil"/>
          <w:right w:val="nil"/>
          <w:between w:val="nil"/>
        </w:pBdr>
        <w:spacing w:before="120" w:after="120"/>
        <w:jc w:val="both"/>
        <w:rPr>
          <w:rFonts w:ascii="Arial Narrow" w:eastAsia="Arial Narrow" w:hAnsi="Arial Narrow" w:cs="Arial Narrow"/>
          <w:sz w:val="22"/>
          <w:szCs w:val="22"/>
        </w:rPr>
      </w:pPr>
      <w:r>
        <w:rPr>
          <w:rFonts w:ascii="Arial Narrow" w:eastAsia="Arial Narrow" w:hAnsi="Arial Narrow" w:cs="Arial Narrow"/>
          <w:sz w:val="22"/>
          <w:szCs w:val="22"/>
        </w:rPr>
        <w:t>Que, el ICETEX a través del Acuerdo No. 051 de 2023, adoptó el plan estratégico 2023-2026, “Por un ICETEX más humano”  el cual tiene como propósito superior “Impulsar proyectos de vida, brindando las mejores alternativas para crear caminos incluyentes en la educación superior”, y que busca convertir al usuario en el centro de la entidad, fortaleciendo las relaciones con los grupos de interés, promoviendo la educación de calidad, el acceso, permanencia y graduación de los beneficiarios, ampliando la cobertura, y mejorando los servicios con pertinencia y enfoque diferencial.</w:t>
      </w:r>
    </w:p>
    <w:p w14:paraId="00000009" w14:textId="77777777" w:rsidR="00874F31" w:rsidRDefault="007C46E2">
      <w:pPr>
        <w:numPr>
          <w:ilvl w:val="0"/>
          <w:numId w:val="3"/>
        </w:numPr>
        <w:pBdr>
          <w:top w:val="nil"/>
          <w:left w:val="nil"/>
          <w:bottom w:val="nil"/>
          <w:right w:val="nil"/>
          <w:between w:val="nil"/>
        </w:pBdr>
        <w:spacing w:before="120" w:after="120"/>
        <w:jc w:val="both"/>
        <w:rPr>
          <w:rFonts w:ascii="Arial Narrow" w:eastAsia="Arial Narrow" w:hAnsi="Arial Narrow" w:cs="Arial Narrow"/>
          <w:sz w:val="22"/>
          <w:szCs w:val="22"/>
        </w:rPr>
      </w:pPr>
      <w:r>
        <w:rPr>
          <w:rFonts w:ascii="Arial Narrow" w:eastAsia="Arial Narrow" w:hAnsi="Arial Narrow" w:cs="Arial Narrow"/>
          <w:sz w:val="22"/>
          <w:szCs w:val="22"/>
        </w:rPr>
        <w:t>Que, en el plan estratégico, se incluyó el programa estratégico “Comunidad ICETEX”, como el proyecto que tiene como objetivo "Diseñar una oferta de beneficios y servicios para brindar orientación y acompañamiento durante todo el proceso formativo del estudiante (participantes), para el desarrollo de las competencias, aptitudes y habilidades necesarias para el desarrollo exitoso de su proyecto educativo, su proyección profesional, el máximo desarrollo de su potencial y la construcción de su proyecto de vida; y de esta manera crear y consolidar una comunidad (red) participativa para maximizar el capital social, cultural y humano de ICETEX".</w:t>
      </w:r>
    </w:p>
    <w:p w14:paraId="0000000A" w14:textId="77777777" w:rsidR="00874F31" w:rsidRDefault="007C46E2">
      <w:pPr>
        <w:numPr>
          <w:ilvl w:val="0"/>
          <w:numId w:val="3"/>
        </w:numPr>
        <w:pBdr>
          <w:top w:val="nil"/>
          <w:left w:val="nil"/>
          <w:bottom w:val="nil"/>
          <w:right w:val="nil"/>
          <w:between w:val="nil"/>
        </w:pBdr>
        <w:spacing w:before="120" w:after="120"/>
        <w:jc w:val="both"/>
        <w:rPr>
          <w:rFonts w:ascii="Arial Narrow" w:eastAsia="Arial Narrow" w:hAnsi="Arial Narrow" w:cs="Arial Narrow"/>
          <w:sz w:val="22"/>
          <w:szCs w:val="22"/>
        </w:rPr>
      </w:pPr>
      <w:r>
        <w:rPr>
          <w:rFonts w:ascii="Arial Narrow" w:eastAsia="Arial Narrow" w:hAnsi="Arial Narrow" w:cs="Arial Narrow"/>
          <w:sz w:val="22"/>
          <w:szCs w:val="22"/>
        </w:rPr>
        <w:t>Que, en materia de política pública, los programas de educación financiera, la guía y apoyo a usuarios del ICETEX han tomado gran relevancia en los CONPES 4005 de 2020 y 4040 de 2021, que señalaron acciones específicas que involucran al ICETEX, y que se encuentran relacionadas con el diseño, estructuración e implementación de estrategias de: 1) guía y apoyo en orientación socio-ocupacional, 2) promoción de la permanencia y graduación con el fin de apuntar a la culminación efectiva de trayectorias educativas, 3) programas que faciliten el tránsito a la vida productiva, 4) educación financiera orientada a los jóvenes, sus familias, usuarios actuales y futuros sobre los productos y servicios ofrecidos por el Instituto, entre otras.</w:t>
      </w:r>
    </w:p>
    <w:p w14:paraId="0000000B" w14:textId="77777777" w:rsidR="00874F31" w:rsidRDefault="007C46E2">
      <w:pPr>
        <w:numPr>
          <w:ilvl w:val="0"/>
          <w:numId w:val="3"/>
        </w:numPr>
        <w:pBdr>
          <w:top w:val="nil"/>
          <w:left w:val="nil"/>
          <w:bottom w:val="nil"/>
          <w:right w:val="nil"/>
          <w:between w:val="nil"/>
        </w:pBdr>
        <w:spacing w:before="120" w:after="120"/>
        <w:jc w:val="both"/>
        <w:rPr>
          <w:rFonts w:ascii="Arial Narrow" w:eastAsia="Arial Narrow" w:hAnsi="Arial Narrow" w:cs="Arial Narrow"/>
          <w:sz w:val="22"/>
          <w:szCs w:val="22"/>
        </w:rPr>
      </w:pPr>
      <w:r>
        <w:rPr>
          <w:rFonts w:ascii="Arial Narrow" w:eastAsia="Arial Narrow" w:hAnsi="Arial Narrow" w:cs="Arial Narrow"/>
          <w:sz w:val="22"/>
          <w:szCs w:val="22"/>
        </w:rPr>
        <w:t>Que, en consecuencia y cumplimiento de todo lo anterior, se creó la “Política de Guía, Información y Acompañamiento: Comunidad ICETEX”, la cual se adoptó mediante el Acuerdo N°26 del 29 de julio de 2022 como mecanismo complementario a la política de bienestar del Ministerio de Educación Nacional y que corresponde a las Instituciones de Educación Superior, la cual servirá para asesorar, acompañar y dinamizar el desarrollo personal y profesional de sus usuarios a lo largo de su trayectoria educativa.</w:t>
      </w:r>
    </w:p>
    <w:p w14:paraId="0000000C" w14:textId="77777777" w:rsidR="00874F31" w:rsidRDefault="007C46E2">
      <w:pPr>
        <w:numPr>
          <w:ilvl w:val="0"/>
          <w:numId w:val="3"/>
        </w:numPr>
        <w:pBdr>
          <w:top w:val="nil"/>
          <w:left w:val="nil"/>
          <w:bottom w:val="nil"/>
          <w:right w:val="nil"/>
          <w:between w:val="nil"/>
        </w:pBdr>
        <w:spacing w:before="120" w:after="120"/>
        <w:jc w:val="both"/>
        <w:rPr>
          <w:rFonts w:ascii="Arial Narrow" w:eastAsia="Arial Narrow" w:hAnsi="Arial Narrow" w:cs="Arial Narrow"/>
          <w:sz w:val="22"/>
          <w:szCs w:val="22"/>
        </w:rPr>
      </w:pPr>
      <w:r>
        <w:rPr>
          <w:rFonts w:ascii="Arial Narrow" w:eastAsia="Arial Narrow" w:hAnsi="Arial Narrow" w:cs="Arial Narrow"/>
          <w:sz w:val="22"/>
          <w:szCs w:val="22"/>
        </w:rPr>
        <w:t xml:space="preserve">Que, la “Política de Guía, Información y Acompañamiento” en su componente 1.2.7.3.7. “Educación financiera” en el marco del pilar "Desarrollo de capacidades para la vida" identifica la educación financiera como un elemento que permite que los usuarios de ICETEX tengan un mayor conocimiento </w:t>
      </w:r>
      <w:r>
        <w:rPr>
          <w:rFonts w:ascii="Arial Narrow" w:eastAsia="Arial Narrow" w:hAnsi="Arial Narrow" w:cs="Arial Narrow"/>
          <w:sz w:val="22"/>
          <w:szCs w:val="22"/>
        </w:rPr>
        <w:lastRenderedPageBreak/>
        <w:t>del funcionamiento de la financiación, su relación con la construcción de su proyecto de vida, así como las alternativas y herramientas existentes que les permita tomar decisiones informadas al momento de planificar su futuro y, por ende, su trayectoria en la educación superior.</w:t>
      </w:r>
    </w:p>
    <w:p w14:paraId="0000000D" w14:textId="77777777" w:rsidR="00874F31" w:rsidRDefault="007C46E2">
      <w:pPr>
        <w:numPr>
          <w:ilvl w:val="0"/>
          <w:numId w:val="3"/>
        </w:numPr>
        <w:pBdr>
          <w:top w:val="nil"/>
          <w:left w:val="nil"/>
          <w:bottom w:val="nil"/>
          <w:right w:val="nil"/>
          <w:between w:val="nil"/>
        </w:pBdr>
        <w:spacing w:before="120" w:after="120"/>
        <w:jc w:val="both"/>
        <w:rPr>
          <w:rFonts w:ascii="Arial Narrow" w:eastAsia="Arial Narrow" w:hAnsi="Arial Narrow" w:cs="Arial Narrow"/>
          <w:sz w:val="22"/>
          <w:szCs w:val="22"/>
        </w:rPr>
      </w:pPr>
      <w:r>
        <w:rPr>
          <w:rFonts w:ascii="Arial Narrow" w:eastAsia="Arial Narrow" w:hAnsi="Arial Narrow" w:cs="Arial Narrow"/>
          <w:sz w:val="22"/>
          <w:szCs w:val="22"/>
        </w:rPr>
        <w:t>Que, la “Política de Guía, Información y Acompañamiento” en su componente 1.2.7.3.8.  “Desarrollo de capacidades complementarias” en el marco del pilar "Desarrollo de capacidades para la vida" busca apoyar el avance exitoso del proyecto educativo de todos los usuarios de la entidad, a partir del desarrollo de competencias, aptitudes y habilidades complementarias al proceso educativo formal y que apoyan a usuarios en su acceso y permanencia en la Educación Superior, así como en optimizar su perfil para un mejor tránsito a la vida productiva.</w:t>
      </w:r>
    </w:p>
    <w:p w14:paraId="0000000E" w14:textId="77777777" w:rsidR="00874F31" w:rsidRDefault="007C46E2">
      <w:pPr>
        <w:numPr>
          <w:ilvl w:val="0"/>
          <w:numId w:val="3"/>
        </w:numPr>
        <w:pBdr>
          <w:top w:val="nil"/>
          <w:left w:val="nil"/>
          <w:bottom w:val="nil"/>
          <w:right w:val="nil"/>
          <w:between w:val="nil"/>
        </w:pBdr>
        <w:spacing w:before="120"/>
        <w:jc w:val="both"/>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Que, </w:t>
      </w:r>
      <w:r>
        <w:rPr>
          <w:rFonts w:ascii="Arial Narrow" w:eastAsia="Arial Narrow" w:hAnsi="Arial Narrow" w:cs="Arial Narrow"/>
          <w:b/>
          <w:bCs/>
          <w:sz w:val="22"/>
          <w:szCs w:val="22"/>
        </w:rPr>
        <w:t>FIDEM SOLUTIONS S.A.S</w:t>
      </w:r>
      <w:r>
        <w:rPr>
          <w:rFonts w:ascii="Arial Narrow" w:eastAsia="Arial Narrow" w:hAnsi="Arial Narrow" w:cs="Arial Narrow"/>
          <w:sz w:val="22"/>
          <w:szCs w:val="22"/>
        </w:rPr>
        <w:t>., entidad con enfoque social y experiencia institucional en el desarrollo de contenidos y procesos de educación no formal, que incluyen componentes de educación financiera conforme a su objeto social, une esfuerzos con COMUNIDAD ICETEX en el marco de un proyecto estratégico de responsabilidad social, con el fin de acompañar a los actuales y potenciales beneficiarios en sus trayectorias de vida, a través de acciones conjuntas en materia de educación y bienestar financiero.</w:t>
      </w:r>
    </w:p>
    <w:p w14:paraId="0000000F" w14:textId="77777777" w:rsidR="00874F31" w:rsidRDefault="00874F31">
      <w:pPr>
        <w:pBdr>
          <w:top w:val="nil"/>
          <w:left w:val="nil"/>
          <w:bottom w:val="nil"/>
          <w:right w:val="nil"/>
          <w:between w:val="nil"/>
        </w:pBdr>
        <w:ind w:left="720"/>
        <w:jc w:val="both"/>
        <w:rPr>
          <w:rFonts w:ascii="Arial Narrow" w:eastAsia="Arial Narrow" w:hAnsi="Arial Narrow" w:cs="Arial Narrow"/>
          <w:color w:val="000000"/>
          <w:sz w:val="22"/>
          <w:szCs w:val="22"/>
        </w:rPr>
      </w:pPr>
    </w:p>
    <w:p w14:paraId="00000010" w14:textId="77777777" w:rsidR="00874F31" w:rsidRDefault="007C46E2">
      <w:pPr>
        <w:numPr>
          <w:ilvl w:val="0"/>
          <w:numId w:val="3"/>
        </w:numPr>
        <w:pBdr>
          <w:top w:val="nil"/>
          <w:left w:val="nil"/>
          <w:bottom w:val="nil"/>
          <w:right w:val="nil"/>
          <w:between w:val="nil"/>
        </w:pBdr>
        <w:spacing w:after="120"/>
        <w:jc w:val="both"/>
        <w:rPr>
          <w:rFonts w:ascii="Arial Narrow" w:eastAsia="Arial Narrow" w:hAnsi="Arial Narrow" w:cs="Arial Narrow"/>
          <w:color w:val="000000"/>
          <w:sz w:val="22"/>
          <w:szCs w:val="22"/>
        </w:rPr>
      </w:pPr>
      <w:bookmarkStart w:id="2" w:name="_heading=h.7c6cqlwi6s4k" w:colFirst="0" w:colLast="0"/>
      <w:bookmarkEnd w:id="2"/>
      <w:r>
        <w:rPr>
          <w:rFonts w:ascii="Arial Narrow" w:eastAsia="Arial Narrow" w:hAnsi="Arial Narrow" w:cs="Arial Narrow"/>
          <w:color w:val="000000"/>
          <w:sz w:val="22"/>
          <w:szCs w:val="22"/>
        </w:rPr>
        <w:t>Que, la articulación entre</w:t>
      </w:r>
      <w:r>
        <w:rPr>
          <w:rFonts w:ascii="Arial Narrow" w:eastAsia="Arial Narrow" w:hAnsi="Arial Narrow" w:cs="Arial Narrow"/>
          <w:b/>
          <w:bCs/>
          <w:color w:val="000000"/>
          <w:sz w:val="22"/>
          <w:szCs w:val="22"/>
        </w:rPr>
        <w:t xml:space="preserve"> COMUNIDAD ICETEX</w:t>
      </w:r>
      <w:r>
        <w:rPr>
          <w:rFonts w:ascii="Arial Narrow" w:eastAsia="Arial Narrow" w:hAnsi="Arial Narrow" w:cs="Arial Narrow"/>
          <w:color w:val="000000"/>
          <w:sz w:val="22"/>
          <w:szCs w:val="22"/>
        </w:rPr>
        <w:t xml:space="preserve"> y </w:t>
      </w:r>
      <w:r>
        <w:rPr>
          <w:rFonts w:ascii="Arial Narrow" w:eastAsia="Arial Narrow" w:hAnsi="Arial Narrow" w:cs="Arial Narrow"/>
          <w:b/>
          <w:bCs/>
          <w:color w:val="000000"/>
          <w:sz w:val="22"/>
          <w:szCs w:val="22"/>
        </w:rPr>
        <w:t>FIDEM SOLUTIONS SAS</w:t>
      </w:r>
      <w:r>
        <w:rPr>
          <w:b/>
          <w:bCs/>
          <w:color w:val="000000"/>
        </w:rPr>
        <w:t xml:space="preserve"> </w:t>
      </w:r>
      <w:r>
        <w:rPr>
          <w:rFonts w:ascii="Arial Narrow" w:eastAsia="Arial Narrow" w:hAnsi="Arial Narrow" w:cs="Arial Narrow"/>
          <w:color w:val="000000"/>
          <w:sz w:val="22"/>
          <w:szCs w:val="22"/>
        </w:rPr>
        <w:t xml:space="preserve">permitirá que se desarrollen iniciativas y proyectos de interés común que aporten en el fortalecimiento de las trayectorias de </w:t>
      </w:r>
      <w:sdt>
        <w:sdtPr>
          <w:tag w:val="goog_rdk_0"/>
          <w:id w:val="1591918025"/>
        </w:sdtPr>
        <w:sdtContent>
          <w:commentRangeStart w:id="3"/>
        </w:sdtContent>
      </w:sdt>
      <w:sdt>
        <w:sdtPr>
          <w:tag w:val="goog_rdk_1"/>
          <w:id w:val="932684958"/>
        </w:sdtPr>
        <w:sdtContent>
          <w:commentRangeStart w:id="4"/>
        </w:sdtContent>
      </w:sdt>
      <w:r>
        <w:rPr>
          <w:rFonts w:ascii="Arial Narrow" w:eastAsia="Arial Narrow" w:hAnsi="Arial Narrow" w:cs="Arial Narrow"/>
          <w:color w:val="000000"/>
          <w:sz w:val="22"/>
          <w:szCs w:val="22"/>
        </w:rPr>
        <w:t xml:space="preserve">educación superior </w:t>
      </w:r>
      <w:commentRangeEnd w:id="3"/>
      <w:r>
        <w:rPr>
          <w:rStyle w:val="CommentReference"/>
          <w:rFonts w:ascii="Arial Narrow" w:eastAsia="Arial Narrow" w:hAnsi="Arial Narrow" w:cs="Arial Narrow"/>
          <w:color w:val="000000"/>
          <w:sz w:val="22"/>
          <w:szCs w:val="22"/>
        </w:rPr>
        <w:commentReference w:id="3"/>
      </w:r>
      <w:commentRangeEnd w:id="4"/>
      <w:r>
        <w:rPr>
          <w:rStyle w:val="CommentReference"/>
          <w:rFonts w:ascii="Arial Narrow" w:eastAsia="Arial Narrow" w:hAnsi="Arial Narrow" w:cs="Arial Narrow"/>
          <w:color w:val="000000"/>
          <w:sz w:val="22"/>
          <w:szCs w:val="22"/>
        </w:rPr>
        <w:commentReference w:id="4"/>
      </w:r>
      <w:r>
        <w:rPr>
          <w:rFonts w:ascii="Arial Narrow" w:eastAsia="Arial Narrow" w:hAnsi="Arial Narrow" w:cs="Arial Narrow"/>
          <w:color w:val="000000"/>
          <w:sz w:val="22"/>
          <w:szCs w:val="22"/>
        </w:rPr>
        <w:t xml:space="preserve">y tránsito a la vida productiva de los beneficiarios del programa estratégico </w:t>
      </w:r>
      <w:r>
        <w:rPr>
          <w:rFonts w:ascii="Arial Narrow" w:eastAsia="Arial Narrow" w:hAnsi="Arial Narrow" w:cs="Arial Narrow"/>
          <w:b/>
          <w:bCs/>
          <w:color w:val="000000"/>
          <w:sz w:val="22"/>
          <w:szCs w:val="22"/>
        </w:rPr>
        <w:t>COMUNIDAD ICETEX</w:t>
      </w:r>
      <w:r>
        <w:rPr>
          <w:rFonts w:ascii="Arial Narrow" w:eastAsia="Arial Narrow" w:hAnsi="Arial Narrow" w:cs="Arial Narrow"/>
          <w:color w:val="000000"/>
          <w:sz w:val="22"/>
          <w:szCs w:val="22"/>
        </w:rPr>
        <w:t>.</w:t>
      </w:r>
      <w:r>
        <w:rPr>
          <w:color w:val="000000"/>
        </w:rPr>
        <w:t xml:space="preserve">     </w:t>
      </w:r>
    </w:p>
    <w:p w14:paraId="00000011" w14:textId="77777777" w:rsidR="00874F31" w:rsidRDefault="00874F31">
      <w:pPr>
        <w:jc w:val="both"/>
        <w:rPr>
          <w:rFonts w:ascii="Arial Narrow" w:eastAsia="Arial Narrow" w:hAnsi="Arial Narrow" w:cs="Arial Narrow"/>
          <w:sz w:val="22"/>
          <w:szCs w:val="22"/>
          <w:highlight w:val="yellow"/>
        </w:rPr>
      </w:pPr>
    </w:p>
    <w:p w14:paraId="00000012" w14:textId="77777777" w:rsidR="00874F31" w:rsidRDefault="007C46E2">
      <w:pPr>
        <w:pBdr>
          <w:top w:val="nil"/>
          <w:left w:val="nil"/>
          <w:bottom w:val="nil"/>
          <w:right w:val="nil"/>
          <w:between w:val="nil"/>
        </w:pBdr>
        <w:ind w:left="708" w:hanging="70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              De acuerdo con lo expuesto, </w:t>
      </w:r>
      <w:r>
        <w:rPr>
          <w:rFonts w:ascii="Arial Narrow" w:eastAsia="Arial Narrow" w:hAnsi="Arial Narrow" w:cs="Arial Narrow"/>
          <w:b/>
          <w:bCs/>
          <w:color w:val="000000"/>
          <w:sz w:val="22"/>
          <w:szCs w:val="22"/>
        </w:rPr>
        <w:t>COMUNIDAD ICETEX</w:t>
      </w:r>
      <w:r>
        <w:rPr>
          <w:rFonts w:ascii="Arial Narrow" w:eastAsia="Arial Narrow" w:hAnsi="Arial Narrow" w:cs="Arial Narrow"/>
          <w:color w:val="000000"/>
          <w:sz w:val="22"/>
          <w:szCs w:val="22"/>
        </w:rPr>
        <w:t xml:space="preserve"> y </w:t>
      </w:r>
      <w:r>
        <w:rPr>
          <w:rFonts w:ascii="Arial Narrow" w:eastAsia="Arial Narrow" w:hAnsi="Arial Narrow" w:cs="Arial Narrow"/>
          <w:b/>
          <w:bCs/>
          <w:color w:val="000000"/>
          <w:sz w:val="22"/>
          <w:szCs w:val="22"/>
        </w:rPr>
        <w:t>FIDEM SOLUTIONS SAS</w:t>
      </w:r>
      <w:r>
        <w:rPr>
          <w:rFonts w:ascii="Arial Narrow" w:eastAsia="Arial Narrow" w:hAnsi="Arial Narrow" w:cs="Arial Narrow"/>
          <w:b/>
          <w:bCs/>
          <w:sz w:val="22"/>
          <w:szCs w:val="22"/>
        </w:rPr>
        <w:t>,</w:t>
      </w:r>
      <w:r>
        <w:rPr>
          <w:rFonts w:ascii="Arial Narrow" w:eastAsia="Arial Narrow" w:hAnsi="Arial Narrow" w:cs="Arial Narrow"/>
          <w:color w:val="000000"/>
          <w:sz w:val="22"/>
          <w:szCs w:val="22"/>
        </w:rPr>
        <w:t xml:space="preserve"> en adelante las </w:t>
      </w:r>
      <w:r>
        <w:rPr>
          <w:rFonts w:ascii="Arial Narrow" w:eastAsia="Arial Narrow" w:hAnsi="Arial Narrow" w:cs="Arial Narrow"/>
          <w:b/>
          <w:bCs/>
          <w:color w:val="000000"/>
          <w:sz w:val="22"/>
          <w:szCs w:val="22"/>
        </w:rPr>
        <w:t>PARTES</w:t>
      </w:r>
      <w:r>
        <w:rPr>
          <w:rFonts w:ascii="Arial Narrow" w:eastAsia="Arial Narrow" w:hAnsi="Arial Narrow" w:cs="Arial Narrow"/>
          <w:color w:val="000000"/>
          <w:sz w:val="22"/>
          <w:szCs w:val="22"/>
        </w:rPr>
        <w:t xml:space="preserve">, acordamos celebrar el presente </w:t>
      </w:r>
      <w:r>
        <w:rPr>
          <w:rFonts w:ascii="Arial Narrow" w:eastAsia="Arial Narrow" w:hAnsi="Arial Narrow" w:cs="Arial Narrow"/>
          <w:b/>
          <w:bCs/>
          <w:color w:val="000000"/>
          <w:sz w:val="22"/>
          <w:szCs w:val="22"/>
        </w:rPr>
        <w:t>MEMORANDO DE ENTENDIMIENTO</w:t>
      </w:r>
      <w:r>
        <w:rPr>
          <w:rFonts w:ascii="Arial Narrow" w:eastAsia="Arial Narrow" w:hAnsi="Arial Narrow" w:cs="Arial Narrow"/>
          <w:color w:val="000000"/>
          <w:sz w:val="22"/>
          <w:szCs w:val="22"/>
        </w:rPr>
        <w:t>, el cual se regirá por las siguientes:</w:t>
      </w:r>
    </w:p>
    <w:p w14:paraId="00000013" w14:textId="77777777" w:rsidR="00874F31" w:rsidRDefault="00874F31">
      <w:pPr>
        <w:rPr>
          <w:rFonts w:ascii="Arial Narrow" w:eastAsia="Arial Narrow" w:hAnsi="Arial Narrow" w:cs="Arial Narrow"/>
          <w:b/>
          <w:bCs/>
          <w:sz w:val="22"/>
          <w:szCs w:val="22"/>
        </w:rPr>
      </w:pPr>
    </w:p>
    <w:p w14:paraId="00000014" w14:textId="77777777" w:rsidR="00874F31" w:rsidRDefault="007C46E2">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DISPOSICIONES</w:t>
      </w:r>
    </w:p>
    <w:p w14:paraId="00000015" w14:textId="77777777" w:rsidR="00874F31" w:rsidRDefault="00874F31">
      <w:pPr>
        <w:jc w:val="center"/>
        <w:rPr>
          <w:rFonts w:ascii="Arial Narrow" w:eastAsia="Arial Narrow" w:hAnsi="Arial Narrow" w:cs="Arial Narrow"/>
          <w:b/>
          <w:bCs/>
          <w:sz w:val="22"/>
          <w:szCs w:val="22"/>
        </w:rPr>
      </w:pPr>
    </w:p>
    <w:p w14:paraId="00000016" w14:textId="77777777" w:rsidR="00874F31" w:rsidRDefault="007C46E2">
      <w:pPr>
        <w:pBdr>
          <w:top w:val="nil"/>
          <w:left w:val="nil"/>
          <w:bottom w:val="nil"/>
          <w:right w:val="nil"/>
          <w:between w:val="nil"/>
        </w:pBdr>
        <w:jc w:val="both"/>
        <w:rPr>
          <w:rFonts w:ascii="Arial Narrow" w:eastAsia="Arial Narrow" w:hAnsi="Arial Narrow" w:cs="Arial Narrow"/>
          <w:color w:val="000000"/>
          <w:sz w:val="22"/>
          <w:szCs w:val="22"/>
        </w:rPr>
      </w:pPr>
      <w:bookmarkStart w:id="5" w:name="_heading=h.d8i680izzjhj" w:colFirst="0" w:colLast="0"/>
      <w:bookmarkEnd w:id="5"/>
      <w:r>
        <w:rPr>
          <w:rFonts w:ascii="Arial Narrow" w:eastAsia="Arial Narrow" w:hAnsi="Arial Narrow" w:cs="Arial Narrow"/>
          <w:b/>
          <w:bCs/>
          <w:color w:val="000000"/>
          <w:sz w:val="22"/>
          <w:szCs w:val="22"/>
        </w:rPr>
        <w:t>PRIMERA. OBJETO:</w:t>
      </w:r>
      <w:r>
        <w:rPr>
          <w:rFonts w:ascii="Arial Narrow" w:eastAsia="Arial Narrow" w:hAnsi="Arial Narrow" w:cs="Arial Narrow"/>
          <w:color w:val="000000"/>
          <w:sz w:val="22"/>
          <w:szCs w:val="22"/>
        </w:rPr>
        <w:t xml:space="preserve"> El objeto del presente Memorando es aunar esfuerzos entre las partes con el fin de implementar acciones de responsabilidad social que permitan acompañar a los actuales y potenciales beneficiarios de ICETEX a través de su proyecto estratégico “Comunidad ICETEX” en algunos de los momentos de su trayectoria de vida: Explora ( antes de ingresar a la educación superior), Transforma (permanencia en educación superior ), y Consolida (tránsito a la vida productiva) mediante los componentes Educación financiera y Bienestar financiero. </w:t>
      </w:r>
    </w:p>
    <w:p w14:paraId="00000017" w14:textId="77777777" w:rsidR="00874F31" w:rsidRDefault="007C46E2">
      <w:p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 </w:t>
      </w:r>
    </w:p>
    <w:p w14:paraId="00000018" w14:textId="77777777" w:rsidR="00874F31" w:rsidRDefault="007C46E2">
      <w:p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b/>
          <w:bCs/>
          <w:smallCaps/>
          <w:color w:val="000000"/>
          <w:sz w:val="22"/>
          <w:szCs w:val="22"/>
        </w:rPr>
        <w:t>SEGUNDA</w:t>
      </w:r>
      <w:r>
        <w:rPr>
          <w:rFonts w:ascii="Arial Narrow" w:eastAsia="Arial Narrow" w:hAnsi="Arial Narrow" w:cs="Arial Narrow"/>
          <w:b/>
          <w:bCs/>
          <w:color w:val="000000"/>
          <w:sz w:val="22"/>
          <w:szCs w:val="22"/>
        </w:rPr>
        <w:t xml:space="preserve">. ALCANCE: </w:t>
      </w:r>
      <w:r>
        <w:rPr>
          <w:rFonts w:ascii="Arial Narrow" w:eastAsia="Arial Narrow" w:hAnsi="Arial Narrow" w:cs="Arial Narrow"/>
          <w:color w:val="000000"/>
          <w:sz w:val="22"/>
          <w:szCs w:val="22"/>
        </w:rPr>
        <w:t xml:space="preserve">El presente Memorando de Entendimiento integra el desarrollo de actividades que propendan al cumplimiento del objeto, entre otras se resaltan las siguientes: </w:t>
      </w:r>
    </w:p>
    <w:p w14:paraId="00000019" w14:textId="77777777" w:rsidR="00874F31" w:rsidRDefault="00874F31"/>
    <w:p w14:paraId="0000001A" w14:textId="77777777" w:rsidR="00874F31" w:rsidRDefault="00874F31">
      <w:pPr>
        <w:pBdr>
          <w:top w:val="nil"/>
          <w:left w:val="nil"/>
          <w:bottom w:val="nil"/>
          <w:right w:val="nil"/>
          <w:between w:val="nil"/>
        </w:pBdr>
        <w:jc w:val="both"/>
        <w:rPr>
          <w:rFonts w:ascii="Arial Narrow" w:eastAsia="Arial Narrow" w:hAnsi="Arial Narrow" w:cs="Arial Narrow"/>
          <w:b/>
          <w:bCs/>
          <w:sz w:val="22"/>
          <w:szCs w:val="22"/>
        </w:rPr>
      </w:pPr>
    </w:p>
    <w:p w14:paraId="0000001B" w14:textId="77777777" w:rsidR="00874F31" w:rsidRDefault="007C46E2">
      <w:pPr>
        <w:numPr>
          <w:ilvl w:val="0"/>
          <w:numId w:val="5"/>
        </w:num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FIDEM SOLUTIONS SAS</w:t>
      </w:r>
      <w:r>
        <w:rPr>
          <w:rFonts w:ascii="Arial Narrow" w:eastAsia="Arial Narrow" w:hAnsi="Arial Narrow" w:cs="Arial Narrow"/>
          <w:color w:val="000000"/>
          <w:sz w:val="22"/>
          <w:szCs w:val="22"/>
        </w:rPr>
        <w:t xml:space="preserve"> desarrollará y facilitará espacios de educación financiera, tales como conferencias, charlas, acompañamientos en stands, sesiones informativas y de sensibilización, con una duración máxima de cuatro (4) horas por actividad, orientados a fortalecer las competencias de los participantes en materia de educación y bienestar financiero. Dichos espacios estarán supeditados a la obtención previa de un tercero financiador que cubra total o parcialmente los costos asociados al desarrollo de dichas actividades.</w:t>
      </w:r>
    </w:p>
    <w:p w14:paraId="0000001C" w14:textId="77777777" w:rsidR="00874F31" w:rsidRDefault="00874F31">
      <w:pPr>
        <w:pBdr>
          <w:top w:val="nil"/>
          <w:left w:val="nil"/>
          <w:bottom w:val="nil"/>
          <w:right w:val="nil"/>
          <w:between w:val="nil"/>
        </w:pBdr>
        <w:ind w:left="720"/>
        <w:jc w:val="both"/>
        <w:rPr>
          <w:rFonts w:ascii="Arial Narrow" w:eastAsia="Arial Narrow" w:hAnsi="Arial Narrow" w:cs="Arial Narrow"/>
          <w:color w:val="000000"/>
          <w:sz w:val="22"/>
          <w:szCs w:val="22"/>
        </w:rPr>
      </w:pPr>
    </w:p>
    <w:p w14:paraId="0000001D" w14:textId="77777777" w:rsidR="00874F31" w:rsidRDefault="007C46E2">
      <w:pPr>
        <w:numPr>
          <w:ilvl w:val="0"/>
          <w:numId w:val="5"/>
        </w:num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 xml:space="preserve">COMUNIDAD ICETEX </w:t>
      </w:r>
      <w:r>
        <w:rPr>
          <w:rFonts w:ascii="Arial Narrow" w:eastAsia="Arial Narrow" w:hAnsi="Arial Narrow" w:cs="Arial Narrow"/>
          <w:color w:val="000000"/>
          <w:sz w:val="22"/>
          <w:szCs w:val="22"/>
        </w:rPr>
        <w:t>se encargará de realizar las convocatorias en colegios, instituciones de educación superior y a los beneficiarios, con el fin de garantizar la participación de estos en los espacios de educación y bienestar financiero desarrollados en el marco del presente Memorando de Entendimiento.</w:t>
      </w:r>
    </w:p>
    <w:p w14:paraId="0000001E" w14:textId="77777777" w:rsidR="00874F31" w:rsidRDefault="00874F31">
      <w:pPr>
        <w:pBdr>
          <w:top w:val="nil"/>
          <w:left w:val="nil"/>
          <w:bottom w:val="nil"/>
          <w:right w:val="nil"/>
          <w:between w:val="nil"/>
        </w:pBdr>
        <w:ind w:left="720"/>
        <w:rPr>
          <w:rFonts w:ascii="Arial Narrow" w:eastAsia="Arial Narrow" w:hAnsi="Arial Narrow" w:cs="Arial Narrow"/>
          <w:color w:val="000000"/>
          <w:sz w:val="22"/>
          <w:szCs w:val="22"/>
        </w:rPr>
      </w:pPr>
    </w:p>
    <w:p w14:paraId="00000020" w14:textId="55BB66AB" w:rsidR="00874F31" w:rsidRDefault="007C46E2">
      <w:pPr>
        <w:pBdr>
          <w:top w:val="nil"/>
          <w:left w:val="nil"/>
          <w:bottom w:val="nil"/>
          <w:right w:val="nil"/>
          <w:between w:val="nil"/>
        </w:pBdr>
        <w:ind w:left="720"/>
        <w:rPr>
          <w:b/>
          <w:bCs/>
          <w:color w:val="000000"/>
          <w:sz w:val="21"/>
          <w:szCs w:val="21"/>
        </w:rPr>
      </w:pPr>
      <w:commentRangeStart w:id="6"/>
      <w:commentRangeStart w:id="7"/>
      <w:commentRangeStart w:id="8"/>
      <w:commentRangeEnd w:id="6"/>
      <w:r>
        <w:rPr>
          <w:rStyle w:val="CommentReference"/>
          <w:b/>
          <w:bCs/>
          <w:color w:val="000000"/>
          <w:sz w:val="21"/>
          <w:szCs w:val="21"/>
        </w:rPr>
        <w:commentReference w:id="6"/>
      </w:r>
      <w:commentRangeEnd w:id="7"/>
      <w:r>
        <w:rPr>
          <w:rStyle w:val="CommentReference"/>
          <w:b/>
          <w:bCs/>
          <w:color w:val="000000"/>
          <w:sz w:val="21"/>
          <w:szCs w:val="21"/>
        </w:rPr>
        <w:commentReference w:id="7"/>
      </w:r>
      <w:commentRangeEnd w:id="8"/>
      <w:r>
        <w:rPr>
          <w:rStyle w:val="CommentReference"/>
          <w:b/>
          <w:bCs/>
          <w:color w:val="000000"/>
          <w:sz w:val="21"/>
          <w:szCs w:val="21"/>
        </w:rPr>
        <w:commentReference w:id="8"/>
      </w:r>
    </w:p>
    <w:p w14:paraId="00000021" w14:textId="1481CF59" w:rsidR="00874F31" w:rsidRDefault="00000000" w:rsidP="41F25586">
      <w:pPr>
        <w:numPr>
          <w:ilvl w:val="0"/>
          <w:numId w:val="5"/>
        </w:numPr>
        <w:pBdr>
          <w:top w:val="nil"/>
          <w:left w:val="nil"/>
          <w:bottom w:val="nil"/>
          <w:right w:val="nil"/>
          <w:between w:val="nil"/>
        </w:pBdr>
        <w:jc w:val="both"/>
        <w:rPr>
          <w:rFonts w:ascii="Arial Narrow" w:eastAsia="Arial Narrow" w:hAnsi="Arial Narrow" w:cs="Arial Narrow"/>
          <w:color w:val="000000"/>
          <w:sz w:val="22"/>
          <w:szCs w:val="22"/>
        </w:rPr>
      </w:pPr>
      <w:sdt>
        <w:sdtPr>
          <w:tag w:val="goog_rdk_4"/>
          <w:id w:val="-741365187"/>
        </w:sdtPr>
        <w:sdtContent>
          <w:commentRangeStart w:id="9"/>
          <w:commentRangeStart w:id="10"/>
        </w:sdtContent>
      </w:sdt>
      <w:sdt>
        <w:sdtPr>
          <w:tag w:val="goog_rdk_5"/>
          <w:id w:val="-1871527040"/>
        </w:sdtPr>
        <w:sdtContent/>
      </w:sdt>
      <w:r w:rsidR="007C46E2" w:rsidRPr="41F25586">
        <w:rPr>
          <w:rFonts w:ascii="Arial Narrow" w:eastAsia="Arial Narrow" w:hAnsi="Arial Narrow" w:cs="Arial Narrow"/>
          <w:color w:val="000000" w:themeColor="text1"/>
          <w:sz w:val="22"/>
          <w:szCs w:val="22"/>
        </w:rPr>
        <w:t>En</w:t>
      </w:r>
      <w:commentRangeEnd w:id="9"/>
      <w:r w:rsidR="007C46E2" w:rsidRPr="41F25586">
        <w:rPr>
          <w:rStyle w:val="CommentReference"/>
          <w:rFonts w:ascii="Arial Narrow" w:eastAsia="Arial Narrow" w:hAnsi="Arial Narrow" w:cs="Arial Narrow"/>
          <w:color w:val="000000" w:themeColor="text1"/>
          <w:sz w:val="22"/>
          <w:szCs w:val="22"/>
        </w:rPr>
        <w:commentReference w:id="9"/>
      </w:r>
      <w:commentRangeEnd w:id="10"/>
      <w:r w:rsidRPr="41F25586">
        <w:rPr>
          <w:rStyle w:val="CommentReference"/>
          <w:rFonts w:ascii="Arial Narrow" w:eastAsia="Arial Narrow" w:hAnsi="Arial Narrow" w:cs="Arial Narrow"/>
          <w:color w:val="000000" w:themeColor="text1"/>
          <w:sz w:val="22"/>
          <w:szCs w:val="22"/>
        </w:rPr>
        <w:commentReference w:id="10"/>
      </w:r>
      <w:r w:rsidR="007C46E2" w:rsidRPr="41F25586">
        <w:rPr>
          <w:rFonts w:ascii="Arial Narrow" w:eastAsia="Arial Narrow" w:hAnsi="Arial Narrow" w:cs="Arial Narrow"/>
          <w:color w:val="000000" w:themeColor="text1"/>
          <w:sz w:val="22"/>
          <w:szCs w:val="22"/>
        </w:rPr>
        <w:t xml:space="preserve"> cada sesión o espacio desarrollado, </w:t>
      </w:r>
      <w:r w:rsidR="007C46E2" w:rsidRPr="41F25586">
        <w:rPr>
          <w:rFonts w:ascii="Arial Narrow" w:eastAsia="Arial Narrow" w:hAnsi="Arial Narrow" w:cs="Arial Narrow"/>
          <w:b/>
          <w:bCs/>
          <w:color w:val="000000" w:themeColor="text1"/>
          <w:sz w:val="22"/>
          <w:szCs w:val="22"/>
        </w:rPr>
        <w:t>FIDEM SOLUTIONS S.A.S.</w:t>
      </w:r>
      <w:r w:rsidR="007C46E2" w:rsidRPr="41F25586">
        <w:rPr>
          <w:rFonts w:ascii="Arial Narrow" w:eastAsia="Arial Narrow" w:hAnsi="Arial Narrow" w:cs="Arial Narrow"/>
          <w:color w:val="000000" w:themeColor="text1"/>
          <w:sz w:val="22"/>
          <w:szCs w:val="22"/>
        </w:rPr>
        <w:t xml:space="preserve"> contará con la participación de un tercero financiador, quien será vinculado para la ejecución de las actividades. Una vez dicho tercero sea identificado y formalmente vinculado mediante los instrumentos jurídicos correspondientes, las Partes procederán a definir los compromisos específicos, cronogramas y aportes</w:t>
      </w:r>
      <w:r w:rsidR="007C46E2" w:rsidRPr="41F25586">
        <w:rPr>
          <w:rFonts w:ascii="Arial Narrow" w:eastAsia="Arial Narrow" w:hAnsi="Arial Narrow" w:cs="Arial Narrow"/>
          <w:b/>
          <w:bCs/>
          <w:color w:val="000000" w:themeColor="text1"/>
          <w:sz w:val="22"/>
          <w:szCs w:val="22"/>
        </w:rPr>
        <w:t xml:space="preserve"> </w:t>
      </w:r>
      <w:r w:rsidR="007C46E2" w:rsidRPr="41F25586">
        <w:rPr>
          <w:rFonts w:ascii="Arial Narrow" w:eastAsia="Arial Narrow" w:hAnsi="Arial Narrow" w:cs="Arial Narrow"/>
          <w:color w:val="000000" w:themeColor="text1"/>
          <w:sz w:val="22"/>
          <w:szCs w:val="22"/>
        </w:rPr>
        <w:t>respectivos. La inclusión de este tercero será un requisito obligatorio para viabilizar la ejecución de todos los encuentros y garantizará la sostenibilidad y alcance del programa.</w:t>
      </w:r>
      <w:r w:rsidR="3FD7E4E2" w:rsidRPr="41F25586">
        <w:rPr>
          <w:rFonts w:ascii="Arial Narrow" w:eastAsia="Arial Narrow" w:hAnsi="Arial Narrow" w:cs="Arial Narrow"/>
          <w:color w:val="000000" w:themeColor="text1"/>
          <w:sz w:val="22"/>
          <w:szCs w:val="22"/>
        </w:rPr>
        <w:t xml:space="preserve"> A su vez, FIDEM SOLUTIONS SAS será el directo encargado de la facilitación de los espacios y demás aspectos logísticos.  </w:t>
      </w:r>
    </w:p>
    <w:p w14:paraId="00000022" w14:textId="77777777" w:rsidR="00874F31" w:rsidRDefault="00874F31">
      <w:pPr>
        <w:pBdr>
          <w:top w:val="nil"/>
          <w:left w:val="nil"/>
          <w:bottom w:val="nil"/>
          <w:right w:val="nil"/>
          <w:between w:val="nil"/>
        </w:pBdr>
        <w:ind w:left="720"/>
        <w:jc w:val="both"/>
        <w:rPr>
          <w:rFonts w:ascii="Arial Narrow" w:eastAsia="Arial Narrow" w:hAnsi="Arial Narrow" w:cs="Arial Narrow"/>
          <w:color w:val="000000"/>
          <w:sz w:val="22"/>
          <w:szCs w:val="22"/>
        </w:rPr>
      </w:pPr>
    </w:p>
    <w:p w14:paraId="00000023" w14:textId="77777777" w:rsidR="00874F31" w:rsidRDefault="00874F31">
      <w:pPr>
        <w:pBdr>
          <w:top w:val="nil"/>
          <w:left w:val="nil"/>
          <w:bottom w:val="nil"/>
          <w:right w:val="nil"/>
          <w:between w:val="nil"/>
        </w:pBdr>
        <w:ind w:left="720"/>
        <w:rPr>
          <w:rFonts w:ascii="Arial Narrow" w:eastAsia="Arial Narrow" w:hAnsi="Arial Narrow" w:cs="Arial Narrow"/>
          <w:b/>
          <w:bCs/>
          <w:color w:val="000000"/>
          <w:sz w:val="22"/>
          <w:szCs w:val="22"/>
        </w:rPr>
      </w:pPr>
    </w:p>
    <w:p w14:paraId="00000024" w14:textId="77777777" w:rsidR="00874F31" w:rsidRDefault="007C46E2">
      <w:pPr>
        <w:numPr>
          <w:ilvl w:val="0"/>
          <w:numId w:val="5"/>
        </w:num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 xml:space="preserve">FIDEM SOLUTIONS S.A.S. </w:t>
      </w:r>
      <w:r>
        <w:rPr>
          <w:rFonts w:ascii="Arial Narrow" w:eastAsia="Arial Narrow" w:hAnsi="Arial Narrow" w:cs="Arial Narrow"/>
          <w:color w:val="000000"/>
          <w:sz w:val="22"/>
          <w:szCs w:val="22"/>
        </w:rPr>
        <w:t>se encargará, de manera independiente para cada actividad en particular, de gestionar la búsqueda y eventual vinculación de un tercero financiador que asuma la responsabilidad financiera para su desarrollo, para lo cual ICETEX deberá remitir la solicitud correspondiente con una antelación mínima de veinte (20) días calendario a la fecha prevista de ejecución, atendiendo los trámites administrativos que dicha gestión implica; en consecuencia, FIDEM SOLUTIONS S.A.S. no adquiere obligación alguna de ejecutar las actividades mientras no se asegure la financiación respectiva y, de no lograrse la vinculación del tercero financiador para una actividad específica, las partes acuerdan expresamente que no existirá compromiso, obligación ni responsabilidad alguna para ejecutar o desarrollar dicha actividad en el marco del presente Memorando de Entendimiento.</w:t>
      </w:r>
      <w:sdt>
        <w:sdtPr>
          <w:tag w:val="goog_rdk_6"/>
          <w:id w:val="422129849"/>
        </w:sdtPr>
        <w:sdtContent>
          <w:commentRangeStart w:id="11"/>
        </w:sdtContent>
      </w:sdt>
      <w:sdt>
        <w:sdtPr>
          <w:tag w:val="goog_rdk_7"/>
          <w:id w:val="-1846375545"/>
        </w:sdtPr>
        <w:sdtContent>
          <w:commentRangeStart w:id="12"/>
        </w:sdtContent>
      </w:sdt>
      <w:r>
        <w:rPr>
          <w:rFonts w:ascii="Arial Narrow" w:eastAsia="Arial Narrow" w:hAnsi="Arial Narrow" w:cs="Arial Narrow"/>
          <w:color w:val="000000"/>
          <w:sz w:val="22"/>
          <w:szCs w:val="22"/>
        </w:rPr>
        <w:t xml:space="preserve"> </w:t>
      </w:r>
      <w:commentRangeEnd w:id="11"/>
      <w:r>
        <w:rPr>
          <w:rStyle w:val="CommentReference"/>
          <w:rFonts w:ascii="Arial Narrow" w:eastAsia="Arial Narrow" w:hAnsi="Arial Narrow" w:cs="Arial Narrow"/>
          <w:color w:val="000000"/>
          <w:sz w:val="22"/>
          <w:szCs w:val="22"/>
        </w:rPr>
        <w:commentReference w:id="11"/>
      </w:r>
      <w:commentRangeEnd w:id="12"/>
      <w:r>
        <w:rPr>
          <w:rStyle w:val="CommentReference"/>
          <w:rFonts w:ascii="Arial Narrow" w:eastAsia="Arial Narrow" w:hAnsi="Arial Narrow" w:cs="Arial Narrow"/>
          <w:color w:val="000000"/>
          <w:sz w:val="22"/>
          <w:szCs w:val="22"/>
        </w:rPr>
        <w:commentReference w:id="12"/>
      </w:r>
    </w:p>
    <w:p w14:paraId="00000025" w14:textId="77777777" w:rsidR="00874F31" w:rsidRDefault="00000000">
      <w:pPr>
        <w:jc w:val="both"/>
        <w:rPr>
          <w:rFonts w:ascii="Arial Narrow" w:eastAsia="Arial Narrow" w:hAnsi="Arial Narrow" w:cs="Arial Narrow"/>
          <w:sz w:val="22"/>
          <w:szCs w:val="22"/>
        </w:rPr>
      </w:pPr>
      <w:sdt>
        <w:sdtPr>
          <w:tag w:val="goog_rdk_8"/>
          <w:id w:val="-1702480819"/>
        </w:sdtPr>
        <w:sdtContent>
          <w:commentRangeStart w:id="13"/>
        </w:sdtContent>
      </w:sdt>
      <w:sdt>
        <w:sdtPr>
          <w:tag w:val="goog_rdk_9"/>
          <w:id w:val="1329435067"/>
        </w:sdtPr>
        <w:sdtContent>
          <w:commentRangeStart w:id="14"/>
        </w:sdtContent>
      </w:sdt>
    </w:p>
    <w:p w14:paraId="00000026" w14:textId="72C397D6" w:rsidR="00874F31" w:rsidRDefault="007C46E2" w:rsidP="41F25586">
      <w:pPr>
        <w:numPr>
          <w:ilvl w:val="0"/>
          <w:numId w:val="5"/>
        </w:numPr>
        <w:pBdr>
          <w:top w:val="nil"/>
          <w:left w:val="nil"/>
          <w:bottom w:val="nil"/>
          <w:right w:val="nil"/>
          <w:between w:val="nil"/>
        </w:pBdr>
        <w:jc w:val="both"/>
        <w:rPr>
          <w:rFonts w:ascii="Arial Narrow" w:eastAsia="Arial Narrow" w:hAnsi="Arial Narrow" w:cs="Arial Narrow"/>
          <w:color w:val="000000"/>
          <w:sz w:val="22"/>
          <w:szCs w:val="22"/>
        </w:rPr>
      </w:pPr>
      <w:r w:rsidRPr="41F25586">
        <w:rPr>
          <w:rFonts w:ascii="Arial Narrow" w:eastAsia="Arial Narrow" w:hAnsi="Arial Narrow" w:cs="Arial Narrow"/>
          <w:color w:val="000000" w:themeColor="text1"/>
          <w:sz w:val="22"/>
          <w:szCs w:val="22"/>
        </w:rPr>
        <w:t xml:space="preserve">Este tercer financiador </w:t>
      </w:r>
      <w:sdt>
        <w:sdtPr>
          <w:tag w:val="goog_rdk_10"/>
          <w:id w:val="-776061370"/>
        </w:sdtPr>
        <w:sdtContent>
          <w:commentRangeStart w:id="15"/>
          <w:commentRangeStart w:id="16"/>
        </w:sdtContent>
      </w:sdt>
      <w:sdt>
        <w:sdtPr>
          <w:tag w:val="goog_rdk_11"/>
          <w:id w:val="1266184557"/>
        </w:sdtPr>
        <w:sdtContent/>
      </w:sdt>
      <w:r w:rsidRPr="41F25586">
        <w:rPr>
          <w:rFonts w:ascii="Arial Narrow" w:eastAsia="Arial Narrow" w:hAnsi="Arial Narrow" w:cs="Arial Narrow"/>
          <w:color w:val="000000" w:themeColor="text1"/>
          <w:sz w:val="22"/>
          <w:szCs w:val="22"/>
        </w:rPr>
        <w:t xml:space="preserve">deberá ser previamente </w:t>
      </w:r>
      <w:commentRangeEnd w:id="15"/>
      <w:r w:rsidRPr="41F25586">
        <w:rPr>
          <w:rStyle w:val="CommentReference"/>
          <w:rFonts w:ascii="Arial Narrow" w:eastAsia="Arial Narrow" w:hAnsi="Arial Narrow" w:cs="Arial Narrow"/>
          <w:color w:val="000000" w:themeColor="text1"/>
          <w:sz w:val="22"/>
          <w:szCs w:val="22"/>
        </w:rPr>
        <w:commentReference w:id="15"/>
      </w:r>
      <w:commentRangeEnd w:id="16"/>
      <w:r w:rsidRPr="41F25586">
        <w:rPr>
          <w:rStyle w:val="CommentReference"/>
          <w:rFonts w:ascii="Arial Narrow" w:eastAsia="Arial Narrow" w:hAnsi="Arial Narrow" w:cs="Arial Narrow"/>
          <w:color w:val="000000" w:themeColor="text1"/>
          <w:sz w:val="22"/>
          <w:szCs w:val="22"/>
        </w:rPr>
        <w:commentReference w:id="16"/>
      </w:r>
      <w:r w:rsidRPr="41F25586">
        <w:rPr>
          <w:rFonts w:ascii="Arial Narrow" w:eastAsia="Arial Narrow" w:hAnsi="Arial Narrow" w:cs="Arial Narrow"/>
          <w:color w:val="000000" w:themeColor="text1"/>
          <w:sz w:val="22"/>
          <w:szCs w:val="22"/>
        </w:rPr>
        <w:t xml:space="preserve">aprobado por </w:t>
      </w:r>
      <w:r w:rsidRPr="41F25586">
        <w:rPr>
          <w:rFonts w:ascii="Arial Narrow" w:eastAsia="Arial Narrow" w:hAnsi="Arial Narrow" w:cs="Arial Narrow"/>
          <w:b/>
          <w:bCs/>
          <w:color w:val="000000" w:themeColor="text1"/>
          <w:sz w:val="22"/>
          <w:szCs w:val="22"/>
        </w:rPr>
        <w:t xml:space="preserve">ICETEX </w:t>
      </w:r>
      <w:r w:rsidRPr="41F25586">
        <w:rPr>
          <w:rFonts w:ascii="Arial Narrow" w:eastAsia="Arial Narrow" w:hAnsi="Arial Narrow" w:cs="Arial Narrow"/>
          <w:color w:val="000000" w:themeColor="text1"/>
          <w:sz w:val="22"/>
          <w:szCs w:val="22"/>
        </w:rPr>
        <w:t xml:space="preserve">conforme a cada evento/actividad particular a desarrollar en un </w:t>
      </w:r>
      <w:r w:rsidR="2B97506B" w:rsidRPr="41F25586">
        <w:rPr>
          <w:rFonts w:ascii="Arial Narrow" w:eastAsia="Arial Narrow" w:hAnsi="Arial Narrow" w:cs="Arial Narrow"/>
          <w:color w:val="000000" w:themeColor="text1"/>
          <w:sz w:val="22"/>
          <w:szCs w:val="22"/>
        </w:rPr>
        <w:t>término</w:t>
      </w:r>
      <w:r w:rsidRPr="41F25586">
        <w:rPr>
          <w:rFonts w:ascii="Arial Narrow" w:eastAsia="Arial Narrow" w:hAnsi="Arial Narrow" w:cs="Arial Narrow"/>
          <w:color w:val="000000" w:themeColor="text1"/>
          <w:sz w:val="22"/>
          <w:szCs w:val="22"/>
        </w:rPr>
        <w:t xml:space="preserve"> máximo de cinco días hábiles una vez se allegue toda la documentación necesaria y referida. </w:t>
      </w:r>
      <w:commentRangeEnd w:id="13"/>
      <w:r w:rsidRPr="41F25586">
        <w:rPr>
          <w:rStyle w:val="CommentReference"/>
          <w:rFonts w:ascii="Arial Narrow" w:eastAsia="Arial Narrow" w:hAnsi="Arial Narrow" w:cs="Arial Narrow"/>
          <w:color w:val="000000" w:themeColor="text1"/>
          <w:sz w:val="22"/>
          <w:szCs w:val="22"/>
        </w:rPr>
        <w:commentReference w:id="13"/>
      </w:r>
      <w:commentRangeEnd w:id="14"/>
      <w:r w:rsidRPr="41F25586">
        <w:rPr>
          <w:rStyle w:val="CommentReference"/>
          <w:rFonts w:ascii="Arial Narrow" w:eastAsia="Arial Narrow" w:hAnsi="Arial Narrow" w:cs="Arial Narrow"/>
          <w:color w:val="000000" w:themeColor="text1"/>
          <w:sz w:val="22"/>
          <w:szCs w:val="22"/>
        </w:rPr>
        <w:commentReference w:id="14"/>
      </w:r>
      <w:r w:rsidRPr="41F25586">
        <w:rPr>
          <w:rFonts w:ascii="Arial Narrow" w:eastAsia="Arial Narrow" w:hAnsi="Arial Narrow" w:cs="Arial Narrow"/>
          <w:color w:val="000000" w:themeColor="text1"/>
          <w:sz w:val="22"/>
          <w:szCs w:val="22"/>
        </w:rPr>
        <w:t xml:space="preserve">De igual forma, cualquier tercero financiador identificado, gestionado o vinculado por FIDEM SOLUTIONS S.A.S. en el marco del presente acuerdo no podrá ser cedido, transferido ni vinculado por ICETEX a otros aliados u operadores para la ejecución de </w:t>
      </w:r>
      <w:r w:rsidR="6F2F4352" w:rsidRPr="41F25586">
        <w:rPr>
          <w:rFonts w:ascii="Arial Narrow" w:eastAsia="Arial Narrow" w:hAnsi="Arial Narrow" w:cs="Arial Narrow"/>
          <w:color w:val="000000" w:themeColor="text1"/>
          <w:sz w:val="22"/>
          <w:szCs w:val="22"/>
        </w:rPr>
        <w:t>estas</w:t>
      </w:r>
      <w:r w:rsidRPr="41F25586">
        <w:rPr>
          <w:rFonts w:ascii="Arial Narrow" w:eastAsia="Arial Narrow" w:hAnsi="Arial Narrow" w:cs="Arial Narrow"/>
          <w:color w:val="000000" w:themeColor="text1"/>
          <w:sz w:val="22"/>
          <w:szCs w:val="22"/>
        </w:rPr>
        <w:t xml:space="preserve"> u otras actividades de naturaleza similar, en reconocimiento del esfuerzo de gestión y relacionamiento adelantado por FIDEM SOLUTIONS S.A.S.</w:t>
      </w:r>
    </w:p>
    <w:p w14:paraId="00000027" w14:textId="77777777" w:rsidR="00874F31" w:rsidRDefault="00874F31">
      <w:pPr>
        <w:pBdr>
          <w:top w:val="nil"/>
          <w:left w:val="nil"/>
          <w:bottom w:val="nil"/>
          <w:right w:val="nil"/>
          <w:between w:val="nil"/>
        </w:pBdr>
        <w:ind w:left="720"/>
        <w:jc w:val="both"/>
        <w:rPr>
          <w:rFonts w:ascii="Arial Narrow" w:eastAsia="Arial Narrow" w:hAnsi="Arial Narrow" w:cs="Arial Narrow"/>
          <w:color w:val="000000"/>
          <w:sz w:val="22"/>
          <w:szCs w:val="22"/>
        </w:rPr>
      </w:pPr>
    </w:p>
    <w:p w14:paraId="7EF8EEB4" w14:textId="2A7D5D30" w:rsidR="00874F31" w:rsidRDefault="00000000" w:rsidP="005E5E43">
      <w:pPr>
        <w:numPr>
          <w:ilvl w:val="0"/>
          <w:numId w:val="5"/>
        </w:numPr>
        <w:pBdr>
          <w:top w:val="nil"/>
          <w:left w:val="nil"/>
          <w:bottom w:val="nil"/>
          <w:right w:val="nil"/>
          <w:between w:val="nil"/>
        </w:pBdr>
        <w:jc w:val="both"/>
        <w:rPr>
          <w:rFonts w:ascii="Arial Narrow" w:eastAsia="Arial Narrow" w:hAnsi="Arial Narrow" w:cs="Arial Narrow"/>
          <w:sz w:val="22"/>
          <w:szCs w:val="22"/>
        </w:rPr>
      </w:pPr>
      <w:sdt>
        <w:sdtPr>
          <w:tag w:val="goog_rdk_12"/>
          <w:id w:val="2052885648"/>
        </w:sdtPr>
        <w:sdtContent>
          <w:commentRangeStart w:id="17"/>
          <w:commentRangeStart w:id="18"/>
        </w:sdtContent>
      </w:sdt>
      <w:sdt>
        <w:sdtPr>
          <w:tag w:val="goog_rdk_13"/>
          <w:id w:val="1351465909"/>
        </w:sdtPr>
        <w:sdtContent/>
      </w:sdt>
      <w:r w:rsidR="007C46E2" w:rsidRPr="41F25586">
        <w:rPr>
          <w:rFonts w:ascii="Arial Narrow" w:eastAsia="Arial Narrow" w:hAnsi="Arial Narrow" w:cs="Arial Narrow"/>
          <w:b/>
          <w:bCs/>
          <w:color w:val="000000" w:themeColor="text1"/>
          <w:sz w:val="22"/>
          <w:szCs w:val="22"/>
        </w:rPr>
        <w:t>FIDEM SOLUTIONS S.A.S</w:t>
      </w:r>
      <w:sdt>
        <w:sdtPr>
          <w:tag w:val="goog_rdk_14"/>
          <w:id w:val="644530255"/>
        </w:sdtPr>
        <w:sdtContent>
          <w:r w:rsidR="007C46E2" w:rsidRPr="41F25586">
            <w:rPr>
              <w:rFonts w:ascii="Arial Narrow" w:eastAsia="Arial Narrow" w:hAnsi="Arial Narrow" w:cs="Arial Narrow"/>
              <w:b/>
              <w:bCs/>
              <w:color w:val="000000" w:themeColor="text1"/>
              <w:sz w:val="22"/>
              <w:szCs w:val="22"/>
            </w:rPr>
            <w:t xml:space="preserve"> </w:t>
          </w:r>
        </w:sdtContent>
      </w:sdt>
      <w:r w:rsidR="007C46E2" w:rsidRPr="41F25586">
        <w:rPr>
          <w:rFonts w:ascii="Arial Narrow" w:eastAsia="Arial Narrow" w:hAnsi="Arial Narrow" w:cs="Arial Narrow"/>
          <w:color w:val="000000" w:themeColor="text1"/>
          <w:sz w:val="22"/>
          <w:szCs w:val="22"/>
        </w:rPr>
        <w:t>se compromete a remitirla documentación correspondiente del tercero financiador que participe en las diferentes ferias, talleres, eventos y demás actividades derivadas del presente Memorando de Entendimiento. La documentación que deberá ser entregada incluye:</w:t>
      </w:r>
      <w:commentRangeEnd w:id="17"/>
      <w:r w:rsidR="007C46E2">
        <w:rPr>
          <w:rStyle w:val="CommentReference"/>
          <w:rFonts w:ascii="Arial Narrow" w:eastAsia="Arial Narrow" w:hAnsi="Arial Narrow" w:cs="Arial Narrow"/>
          <w:sz w:val="22"/>
          <w:szCs w:val="22"/>
        </w:rPr>
        <w:commentReference w:id="17"/>
      </w:r>
      <w:commentRangeEnd w:id="18"/>
      <w:r>
        <w:rPr>
          <w:rStyle w:val="CommentReference"/>
          <w:rFonts w:ascii="Arial Narrow" w:eastAsia="Arial Narrow" w:hAnsi="Arial Narrow" w:cs="Arial Narrow"/>
          <w:sz w:val="22"/>
          <w:szCs w:val="22"/>
        </w:rPr>
        <w:commentReference w:id="18"/>
      </w:r>
    </w:p>
    <w:p w14:paraId="266CBC00" w14:textId="77777777" w:rsidR="005E5E43" w:rsidRPr="005E5E43" w:rsidRDefault="005E5E43" w:rsidP="005E5E43">
      <w:pPr>
        <w:pBdr>
          <w:top w:val="nil"/>
          <w:left w:val="nil"/>
          <w:bottom w:val="nil"/>
          <w:right w:val="nil"/>
          <w:between w:val="nil"/>
        </w:pBdr>
        <w:jc w:val="both"/>
        <w:rPr>
          <w:rFonts w:ascii="Arial Narrow" w:eastAsia="Arial Narrow" w:hAnsi="Arial Narrow" w:cs="Arial Narrow"/>
          <w:sz w:val="22"/>
          <w:szCs w:val="22"/>
        </w:rPr>
      </w:pPr>
    </w:p>
    <w:p w14:paraId="6FC2AAB3" w14:textId="615E616B" w:rsidR="00874F31" w:rsidRDefault="007C46E2" w:rsidP="41F25586">
      <w:pPr>
        <w:pStyle w:val="ListParagraph"/>
        <w:numPr>
          <w:ilvl w:val="0"/>
          <w:numId w:val="1"/>
        </w:numPr>
        <w:pBdr>
          <w:top w:val="nil"/>
          <w:left w:val="nil"/>
          <w:bottom w:val="nil"/>
          <w:right w:val="nil"/>
          <w:between w:val="nil"/>
        </w:pBdr>
        <w:jc w:val="both"/>
        <w:rPr>
          <w:rFonts w:ascii="Arial Narrow" w:eastAsia="Arial Narrow" w:hAnsi="Arial Narrow" w:cs="Arial Narrow"/>
          <w:sz w:val="22"/>
          <w:szCs w:val="22"/>
        </w:rPr>
      </w:pPr>
      <w:r w:rsidRPr="41F25586">
        <w:rPr>
          <w:rFonts w:ascii="Arial Narrow" w:eastAsia="Arial Narrow" w:hAnsi="Arial Narrow" w:cs="Arial Narrow"/>
          <w:sz w:val="22"/>
          <w:szCs w:val="22"/>
        </w:rPr>
        <w:t xml:space="preserve">Certificado de Existencia y Representación Legal, con vigencia no mayor a treinta (30) días a partir       de la fecha de envío. </w:t>
      </w:r>
    </w:p>
    <w:p w14:paraId="69B7C94B" w14:textId="5CF26904" w:rsidR="00874F31" w:rsidRDefault="007C46E2" w:rsidP="41F25586">
      <w:pPr>
        <w:pStyle w:val="ListParagraph"/>
        <w:numPr>
          <w:ilvl w:val="0"/>
          <w:numId w:val="1"/>
        </w:numPr>
        <w:pBdr>
          <w:top w:val="nil"/>
          <w:left w:val="nil"/>
          <w:bottom w:val="nil"/>
          <w:right w:val="nil"/>
          <w:between w:val="nil"/>
        </w:pBdr>
        <w:jc w:val="both"/>
        <w:rPr>
          <w:rFonts w:ascii="Arial Narrow" w:eastAsia="Arial Narrow" w:hAnsi="Arial Narrow" w:cs="Arial Narrow"/>
          <w:sz w:val="22"/>
          <w:szCs w:val="22"/>
        </w:rPr>
      </w:pPr>
      <w:r w:rsidRPr="41F25586">
        <w:rPr>
          <w:rFonts w:ascii="Arial Narrow" w:eastAsia="Arial Narrow" w:hAnsi="Arial Narrow" w:cs="Arial Narrow"/>
          <w:sz w:val="22"/>
          <w:szCs w:val="22"/>
        </w:rPr>
        <w:t>Registro Único Tributario (RUT</w:t>
      </w:r>
      <w:sdt>
        <w:sdtPr>
          <w:rPr>
            <w:rFonts w:ascii="Arial Narrow" w:eastAsia="Arial Narrow" w:hAnsi="Arial Narrow" w:cs="Arial Narrow"/>
            <w:sz w:val="22"/>
            <w:szCs w:val="22"/>
          </w:rPr>
          <w:tag w:val="goog_rdk_15"/>
          <w:id w:val="1485945772"/>
        </w:sdtPr>
        <w:sdtContent>
          <w:r w:rsidR="53AEA706">
            <w:t>)</w:t>
          </w:r>
        </w:sdtContent>
      </w:sdt>
      <w:r w:rsidRPr="41F25586">
        <w:rPr>
          <w:rFonts w:ascii="Arial Narrow" w:eastAsia="Arial Narrow" w:hAnsi="Arial Narrow" w:cs="Arial Narrow"/>
          <w:sz w:val="22"/>
          <w:szCs w:val="22"/>
        </w:rPr>
        <w:t xml:space="preserve">, con vigencia no mayor a treinta (30) días a partir de la fecha </w:t>
      </w:r>
      <w:r w:rsidR="45226AAE" w:rsidRPr="41F25586">
        <w:rPr>
          <w:rFonts w:ascii="Arial Narrow" w:eastAsia="Arial Narrow" w:hAnsi="Arial Narrow" w:cs="Arial Narrow"/>
          <w:sz w:val="22"/>
          <w:szCs w:val="22"/>
        </w:rPr>
        <w:t>de envío</w:t>
      </w:r>
      <w:r w:rsidR="6ADE47A8" w:rsidRPr="41F25586">
        <w:rPr>
          <w:rFonts w:ascii="Arial Narrow" w:eastAsia="Arial Narrow" w:hAnsi="Arial Narrow" w:cs="Arial Narrow"/>
          <w:sz w:val="22"/>
          <w:szCs w:val="22"/>
        </w:rPr>
        <w:t>.</w:t>
      </w:r>
    </w:p>
    <w:p w14:paraId="65F0BEA8" w14:textId="7F253AC9" w:rsidR="00874F31" w:rsidRDefault="007C46E2" w:rsidP="41F25586">
      <w:pPr>
        <w:pStyle w:val="ListParagraph"/>
        <w:numPr>
          <w:ilvl w:val="0"/>
          <w:numId w:val="1"/>
        </w:numPr>
        <w:pBdr>
          <w:top w:val="nil"/>
          <w:left w:val="nil"/>
          <w:bottom w:val="nil"/>
          <w:right w:val="nil"/>
          <w:between w:val="nil"/>
        </w:pBdr>
        <w:jc w:val="both"/>
        <w:rPr>
          <w:rFonts w:ascii="Arial Narrow" w:eastAsia="Arial Narrow" w:hAnsi="Arial Narrow" w:cs="Arial Narrow"/>
          <w:sz w:val="22"/>
          <w:szCs w:val="22"/>
        </w:rPr>
      </w:pPr>
      <w:r w:rsidRPr="41F25586">
        <w:rPr>
          <w:rFonts w:ascii="Arial Narrow" w:eastAsia="Arial Narrow" w:hAnsi="Arial Narrow" w:cs="Arial Narrow"/>
          <w:sz w:val="22"/>
          <w:szCs w:val="22"/>
        </w:rPr>
        <w:t>Fotocopia de la cédula de ciudadanía del representante legal del tercero financiador</w:t>
      </w:r>
      <w:r w:rsidR="15E5EC43" w:rsidRPr="41F25586">
        <w:rPr>
          <w:rFonts w:ascii="Arial Narrow" w:eastAsia="Arial Narrow" w:hAnsi="Arial Narrow" w:cs="Arial Narrow"/>
          <w:sz w:val="22"/>
          <w:szCs w:val="22"/>
        </w:rPr>
        <w:t>.</w:t>
      </w:r>
    </w:p>
    <w:p w14:paraId="4820E573" w14:textId="6159699D" w:rsidR="00874F31" w:rsidRDefault="00874F31" w:rsidP="41F25586">
      <w:pPr>
        <w:pBdr>
          <w:top w:val="nil"/>
          <w:left w:val="nil"/>
          <w:bottom w:val="nil"/>
          <w:right w:val="nil"/>
          <w:between w:val="nil"/>
        </w:pBdr>
        <w:ind w:left="720"/>
        <w:jc w:val="both"/>
        <w:rPr>
          <w:rFonts w:ascii="Arial Narrow" w:eastAsia="Arial Narrow" w:hAnsi="Arial Narrow" w:cs="Arial Narrow"/>
          <w:sz w:val="22"/>
          <w:szCs w:val="22"/>
        </w:rPr>
      </w:pPr>
    </w:p>
    <w:p w14:paraId="0000002C" w14:textId="0DD3B7CC" w:rsidR="00874F31" w:rsidRDefault="00000000" w:rsidP="41F25586">
      <w:pPr>
        <w:pBdr>
          <w:top w:val="nil"/>
          <w:left w:val="nil"/>
          <w:bottom w:val="nil"/>
          <w:right w:val="nil"/>
          <w:between w:val="nil"/>
        </w:pBdr>
        <w:ind w:left="720"/>
        <w:jc w:val="both"/>
        <w:rPr>
          <w:rFonts w:ascii="Arial Narrow" w:eastAsia="Arial Narrow" w:hAnsi="Arial Narrow" w:cs="Arial Narrow"/>
          <w:sz w:val="22"/>
          <w:szCs w:val="22"/>
        </w:rPr>
      </w:pPr>
      <w:sdt>
        <w:sdtPr>
          <w:tag w:val="goog_rdk_17"/>
          <w:id w:val="815306802"/>
        </w:sdtPr>
        <w:sdtContent>
          <w:r w:rsidR="007C46E2" w:rsidRPr="41F25586">
            <w:rPr>
              <w:rFonts w:ascii="Arial Narrow" w:eastAsia="Arial Narrow" w:hAnsi="Arial Narrow" w:cs="Arial Narrow"/>
              <w:sz w:val="22"/>
              <w:szCs w:val="22"/>
            </w:rPr>
            <w:t>Lo anterior para la debida verificación del SARLAFT (Sistema de Administración del Riesgo de Lavado    de Activos y de la Financiación del Terrorismo)</w:t>
          </w:r>
          <w:sdt>
            <w:sdtPr>
              <w:tag w:val="goog_rdk_16"/>
              <w:id w:val="1636878128"/>
            </w:sdtPr>
            <w:sdtContent/>
          </w:sdt>
        </w:sdtContent>
      </w:sdt>
    </w:p>
    <w:p w14:paraId="0000002D" w14:textId="77777777" w:rsidR="00874F31" w:rsidRDefault="00874F31">
      <w:pPr>
        <w:jc w:val="both"/>
        <w:rPr>
          <w:rFonts w:ascii="Arial Narrow" w:eastAsia="Arial Narrow" w:hAnsi="Arial Narrow" w:cs="Arial Narrow"/>
          <w:sz w:val="22"/>
          <w:szCs w:val="22"/>
        </w:rPr>
      </w:pPr>
    </w:p>
    <w:p w14:paraId="0000002E" w14:textId="77777777" w:rsidR="00874F31" w:rsidRDefault="007C46E2">
      <w:pPr>
        <w:pBdr>
          <w:top w:val="nil"/>
          <w:left w:val="nil"/>
          <w:bottom w:val="nil"/>
          <w:right w:val="nil"/>
          <w:between w:val="nil"/>
        </w:pBdr>
        <w:ind w:left="720"/>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FIDEM SOLUTIONS S.A.S</w:t>
      </w:r>
      <w:r>
        <w:rPr>
          <w:rFonts w:ascii="Arial Narrow" w:eastAsia="Arial Narrow" w:hAnsi="Arial Narrow" w:cs="Arial Narrow"/>
          <w:color w:val="000000"/>
          <w:sz w:val="22"/>
          <w:szCs w:val="22"/>
        </w:rPr>
        <w:t xml:space="preserve"> garantizará que estos documentos sean entregados de manera completa, veraz y oportuna, con el fin de permitir la validación correspondiente previa a la participación del tercero financiador en las actividades programadas.</w:t>
      </w:r>
    </w:p>
    <w:p w14:paraId="0000002F" w14:textId="77777777" w:rsidR="00874F31" w:rsidRDefault="00874F31">
      <w:pPr>
        <w:pBdr>
          <w:top w:val="nil"/>
          <w:left w:val="nil"/>
          <w:bottom w:val="nil"/>
          <w:right w:val="nil"/>
          <w:between w:val="nil"/>
        </w:pBdr>
        <w:ind w:left="720"/>
        <w:jc w:val="both"/>
        <w:rPr>
          <w:rFonts w:ascii="Arial Narrow" w:eastAsia="Arial Narrow" w:hAnsi="Arial Narrow" w:cs="Arial Narrow"/>
          <w:color w:val="000000"/>
          <w:sz w:val="22"/>
          <w:szCs w:val="22"/>
        </w:rPr>
      </w:pPr>
    </w:p>
    <w:p w14:paraId="00000030" w14:textId="77777777" w:rsidR="00874F31" w:rsidRDefault="00874F31">
      <w:pPr>
        <w:jc w:val="both"/>
        <w:rPr>
          <w:rFonts w:ascii="Arial Narrow" w:eastAsia="Arial Narrow" w:hAnsi="Arial Narrow" w:cs="Arial Narrow"/>
          <w:sz w:val="22"/>
          <w:szCs w:val="22"/>
        </w:rPr>
      </w:pPr>
    </w:p>
    <w:p w14:paraId="265FC45A" w14:textId="6BABCB0E" w:rsidR="007C46E2" w:rsidRDefault="007C46E2" w:rsidP="41F25586">
      <w:pPr>
        <w:numPr>
          <w:ilvl w:val="0"/>
          <w:numId w:val="5"/>
        </w:numPr>
        <w:pBdr>
          <w:top w:val="nil"/>
          <w:left w:val="nil"/>
          <w:bottom w:val="nil"/>
          <w:right w:val="nil"/>
          <w:between w:val="nil"/>
        </w:pBdr>
        <w:jc w:val="both"/>
        <w:rPr>
          <w:rFonts w:ascii="Arial Narrow" w:eastAsia="Arial Narrow" w:hAnsi="Arial Narrow" w:cs="Arial Narrow"/>
          <w:color w:val="000000" w:themeColor="text1"/>
          <w:sz w:val="22"/>
          <w:szCs w:val="22"/>
        </w:rPr>
      </w:pPr>
      <w:r w:rsidRPr="41F25586">
        <w:rPr>
          <w:rFonts w:ascii="Arial Narrow" w:eastAsia="Arial Narrow" w:hAnsi="Arial Narrow" w:cs="Arial Narrow"/>
          <w:b/>
          <w:bCs/>
          <w:color w:val="000000" w:themeColor="text1"/>
          <w:sz w:val="22"/>
          <w:szCs w:val="22"/>
        </w:rPr>
        <w:t>ICETEX</w:t>
      </w:r>
      <w:r w:rsidRPr="41F25586">
        <w:rPr>
          <w:rFonts w:ascii="Arial Narrow" w:eastAsia="Arial Narrow" w:hAnsi="Arial Narrow" w:cs="Arial Narrow"/>
          <w:color w:val="000000" w:themeColor="text1"/>
          <w:sz w:val="22"/>
          <w:szCs w:val="22"/>
        </w:rPr>
        <w:t xml:space="preserve"> y </w:t>
      </w:r>
      <w:r w:rsidRPr="41F25586">
        <w:rPr>
          <w:rFonts w:ascii="Arial Narrow" w:eastAsia="Arial Narrow" w:hAnsi="Arial Narrow" w:cs="Arial Narrow"/>
          <w:b/>
          <w:bCs/>
          <w:color w:val="000000" w:themeColor="text1"/>
          <w:sz w:val="22"/>
          <w:szCs w:val="22"/>
        </w:rPr>
        <w:t xml:space="preserve">FIDEM SOLUTIONS SAS </w:t>
      </w:r>
      <w:r w:rsidRPr="41F25586">
        <w:rPr>
          <w:rFonts w:ascii="Arial Narrow" w:eastAsia="Arial Narrow" w:hAnsi="Arial Narrow" w:cs="Arial Narrow"/>
          <w:color w:val="000000" w:themeColor="text1"/>
          <w:sz w:val="22"/>
          <w:szCs w:val="22"/>
        </w:rPr>
        <w:t>se encargarán de difundir las convocatorias a través de sus diferentes canales de comunicación institucional, tales como redes sociales y micrositios web, con el fin de garantizar que los usuarios accedan a los cursos y/o actividades desarrolladas en el marco del presente Memorando de Entendimiento</w:t>
      </w:r>
    </w:p>
    <w:p w14:paraId="6BD5EAAB" w14:textId="48CB0749" w:rsidR="41F25586" w:rsidRDefault="41F25586" w:rsidP="41F25586">
      <w:pPr>
        <w:pBdr>
          <w:top w:val="nil"/>
          <w:left w:val="nil"/>
          <w:bottom w:val="nil"/>
          <w:right w:val="nil"/>
          <w:between w:val="nil"/>
        </w:pBdr>
        <w:ind w:left="720"/>
        <w:jc w:val="both"/>
        <w:rPr>
          <w:rFonts w:ascii="Arial Narrow" w:eastAsia="Arial Narrow" w:hAnsi="Arial Narrow" w:cs="Arial Narrow"/>
          <w:b/>
          <w:bCs/>
          <w:color w:val="000000" w:themeColor="text1"/>
          <w:sz w:val="22"/>
          <w:szCs w:val="22"/>
        </w:rPr>
      </w:pPr>
    </w:p>
    <w:p w14:paraId="5DDCA0C4" w14:textId="7F0C4445" w:rsidR="41F25586" w:rsidRDefault="00000000" w:rsidP="41F25586">
      <w:pPr>
        <w:pBdr>
          <w:top w:val="nil"/>
          <w:left w:val="nil"/>
          <w:bottom w:val="nil"/>
          <w:right w:val="nil"/>
          <w:between w:val="nil"/>
        </w:pBdr>
        <w:ind w:left="720"/>
        <w:jc w:val="both"/>
        <w:rPr>
          <w:color w:val="000000" w:themeColor="text1"/>
        </w:rPr>
      </w:pPr>
      <w:sdt>
        <w:sdtPr>
          <w:tag w:val="goog_rdk_20"/>
          <w:id w:val="939039806"/>
        </w:sdtPr>
        <w:sdtContent>
          <w:r w:rsidR="007C46E2" w:rsidRPr="41F25586">
            <w:rPr>
              <w:rFonts w:ascii="Arial Narrow" w:eastAsia="Arial Narrow" w:hAnsi="Arial Narrow" w:cs="Arial Narrow"/>
              <w:b/>
              <w:bCs/>
              <w:color w:val="000000" w:themeColor="text1"/>
              <w:sz w:val="22"/>
              <w:szCs w:val="22"/>
            </w:rPr>
            <w:t>ICETEX</w:t>
          </w:r>
          <w:r w:rsidR="007C46E2" w:rsidRPr="41F25586">
            <w:rPr>
              <w:rFonts w:ascii="Arial Narrow" w:eastAsia="Arial Narrow" w:hAnsi="Arial Narrow" w:cs="Arial Narrow"/>
              <w:color w:val="000000" w:themeColor="text1"/>
              <w:sz w:val="22"/>
              <w:szCs w:val="22"/>
            </w:rPr>
            <w:t xml:space="preserve"> definirá los contenidos, hará seguimiento y acompañará el proceso de formación con el fin de lograr que los usuarios terminen satisfactoriamente los programas que imparta </w:t>
          </w:r>
          <w:r w:rsidR="007C46E2" w:rsidRPr="41F25586">
            <w:rPr>
              <w:rFonts w:ascii="Arial Narrow" w:eastAsia="Arial Narrow" w:hAnsi="Arial Narrow" w:cs="Arial Narrow"/>
              <w:b/>
              <w:bCs/>
              <w:color w:val="000000" w:themeColor="text1"/>
              <w:sz w:val="22"/>
              <w:szCs w:val="22"/>
            </w:rPr>
            <w:t>FIDEM SOLUTIONS SAS.</w:t>
          </w:r>
          <w:sdt>
            <w:sdtPr>
              <w:tag w:val="goog_rdk_18"/>
              <w:id w:val="370891989"/>
            </w:sdtPr>
            <w:sdtContent>
              <w:sdt>
                <w:sdtPr>
                  <w:tag w:val="goog_rdk_19"/>
                  <w:id w:val="1966707571"/>
                </w:sdtPr>
                <w:sdtContent/>
              </w:sdt>
            </w:sdtContent>
          </w:sdt>
        </w:sdtContent>
      </w:sdt>
      <w:sdt>
        <w:sdtPr>
          <w:tag w:val="goog_rdk_23"/>
          <w:id w:val="1071482018"/>
        </w:sdtPr>
        <w:sdtContent>
          <w:sdt>
            <w:sdtPr>
              <w:tag w:val="goog_rdk_22"/>
              <w:id w:val="-2128133767"/>
            </w:sdtPr>
            <w:sdtContent/>
          </w:sdt>
        </w:sdtContent>
      </w:sdt>
      <w:sdt>
        <w:sdtPr>
          <w:tag w:val="goog_rdk_27"/>
          <w:id w:val="1351344982"/>
        </w:sdtPr>
        <w:sdtContent>
          <w:sdt>
            <w:sdtPr>
              <w:tag w:val="goog_rdk_25"/>
              <w:id w:val="-1754326616"/>
            </w:sdtPr>
            <w:sdtContent>
              <w:sdt>
                <w:sdtPr>
                  <w:tag w:val="goog_rdk_26"/>
                  <w:id w:val="1215537084"/>
                </w:sdtPr>
                <w:sdtContent/>
              </w:sdt>
            </w:sdtContent>
          </w:sdt>
        </w:sdtContent>
      </w:sdt>
      <w:sdt>
        <w:sdtPr>
          <w:tag w:val="goog_rdk_29"/>
          <w:id w:val="224467419"/>
        </w:sdtPr>
        <w:sdtContent>
          <w:sdt>
            <w:sdtPr>
              <w:tag w:val="goog_rdk_28"/>
              <w:id w:val="748356299"/>
            </w:sdtPr>
            <w:sdtContent>
              <w:r w:rsidR="005E5E43">
                <w:br/>
              </w:r>
            </w:sdtContent>
          </w:sdt>
        </w:sdtContent>
      </w:sdt>
    </w:p>
    <w:sdt>
      <w:sdtPr>
        <w:tag w:val="goog_rdk_34"/>
        <w:id w:val="-2101751540"/>
      </w:sdtPr>
      <w:sdtContent>
        <w:p w14:paraId="00000038" w14:textId="6DC6EC48" w:rsidR="00874F31" w:rsidRPr="005E5E43" w:rsidRDefault="007C46E2" w:rsidP="005E5E43">
          <w:pPr>
            <w:numPr>
              <w:ilvl w:val="0"/>
              <w:numId w:val="5"/>
            </w:numPr>
            <w:pBdr>
              <w:top w:val="nil"/>
              <w:left w:val="nil"/>
              <w:bottom w:val="nil"/>
              <w:right w:val="nil"/>
              <w:between w:val="nil"/>
            </w:pBdr>
            <w:jc w:val="both"/>
            <w:rPr>
              <w:color w:val="000000"/>
            </w:rPr>
          </w:pPr>
          <w:r w:rsidRPr="005E5E43">
            <w:rPr>
              <w:rFonts w:ascii="Arial Narrow" w:eastAsia="Arial Narrow" w:hAnsi="Arial Narrow" w:cs="Arial Narrow"/>
              <w:b/>
              <w:bCs/>
              <w:sz w:val="22"/>
              <w:szCs w:val="22"/>
            </w:rPr>
            <w:t>ICETEX</w:t>
          </w:r>
          <w:r>
            <w:rPr>
              <w:rFonts w:ascii="Arial Narrow" w:eastAsia="Arial Narrow" w:hAnsi="Arial Narrow" w:cs="Arial Narrow"/>
              <w:sz w:val="22"/>
              <w:szCs w:val="22"/>
            </w:rPr>
            <w:t xml:space="preserve"> se compromete a invitar a </w:t>
          </w:r>
          <w:r w:rsidRPr="005E5E43">
            <w:rPr>
              <w:rFonts w:ascii="Arial Narrow" w:eastAsia="Arial Narrow" w:hAnsi="Arial Narrow" w:cs="Arial Narrow"/>
              <w:b/>
              <w:bCs/>
              <w:sz w:val="22"/>
              <w:szCs w:val="22"/>
            </w:rPr>
            <w:t>FIDEM SOLUTIONS SAS</w:t>
          </w:r>
          <w:r>
            <w:rPr>
              <w:rFonts w:ascii="Arial Narrow" w:eastAsia="Arial Narrow" w:hAnsi="Arial Narrow" w:cs="Arial Narrow"/>
              <w:sz w:val="22"/>
              <w:szCs w:val="22"/>
            </w:rPr>
            <w:t xml:space="preserve"> a las ferias y demás eventos que organice con fines educativos. </w:t>
          </w:r>
          <w:sdt>
            <w:sdtPr>
              <w:tag w:val="goog_rdk_32"/>
              <w:id w:val="1758684937"/>
            </w:sdtPr>
            <w:sdtContent>
              <w:commentRangeStart w:id="19"/>
            </w:sdtContent>
          </w:sdt>
          <w:sdt>
            <w:sdtPr>
              <w:tag w:val="goog_rdk_33"/>
              <w:id w:val="983104683"/>
            </w:sdtPr>
            <w:sdtContent>
              <w:commentRangeStart w:id="20"/>
            </w:sdtContent>
          </w:sdt>
          <w:r>
            <w:rPr>
              <w:rFonts w:ascii="Arial Narrow" w:eastAsia="Arial Narrow" w:hAnsi="Arial Narrow" w:cs="Arial Narrow"/>
              <w:sz w:val="22"/>
              <w:szCs w:val="22"/>
            </w:rPr>
            <w:t>A su vez</w:t>
          </w:r>
          <w:r w:rsidR="005E5E43">
            <w:rPr>
              <w:rFonts w:ascii="Arial Narrow" w:eastAsia="Arial Narrow" w:hAnsi="Arial Narrow" w:cs="Arial Narrow"/>
              <w:sz w:val="22"/>
              <w:szCs w:val="22"/>
            </w:rPr>
            <w:t xml:space="preserve"> </w:t>
          </w:r>
          <w:r w:rsidRPr="005E5E43">
            <w:rPr>
              <w:rFonts w:ascii="Arial Narrow" w:eastAsia="Arial Narrow" w:hAnsi="Arial Narrow" w:cs="Arial Narrow"/>
              <w:b/>
              <w:bCs/>
              <w:sz w:val="22"/>
              <w:szCs w:val="22"/>
            </w:rPr>
            <w:t>FIDEM SOLUTIONS SAS</w:t>
          </w:r>
          <w:r>
            <w:rPr>
              <w:rFonts w:ascii="Arial Narrow" w:eastAsia="Arial Narrow" w:hAnsi="Arial Narrow" w:cs="Arial Narrow"/>
              <w:sz w:val="22"/>
              <w:szCs w:val="22"/>
            </w:rPr>
            <w:t xml:space="preserve">, se compromete a invitar a </w:t>
          </w:r>
          <w:r w:rsidRPr="005E5E43">
            <w:rPr>
              <w:rFonts w:ascii="Arial Narrow" w:eastAsia="Arial Narrow" w:hAnsi="Arial Narrow" w:cs="Arial Narrow"/>
              <w:b/>
              <w:bCs/>
              <w:sz w:val="22"/>
              <w:szCs w:val="22"/>
            </w:rPr>
            <w:t>ICETEX</w:t>
          </w:r>
          <w:r>
            <w:rPr>
              <w:rFonts w:ascii="Arial Narrow" w:eastAsia="Arial Narrow" w:hAnsi="Arial Narrow" w:cs="Arial Narrow"/>
              <w:sz w:val="22"/>
              <w:szCs w:val="22"/>
            </w:rPr>
            <w:t xml:space="preserve"> a los eventos de igual naturaleza que adelante, garantizando así la reciprocidad y el fortalecimiento de las actividades conjuntas en el marco del presente </w:t>
          </w:r>
          <w:commentRangeEnd w:id="19"/>
          <w:r>
            <w:rPr>
              <w:rStyle w:val="CommentReference"/>
              <w:rFonts w:ascii="Arial Narrow" w:eastAsia="Arial Narrow" w:hAnsi="Arial Narrow" w:cs="Arial Narrow"/>
              <w:sz w:val="22"/>
              <w:szCs w:val="22"/>
            </w:rPr>
            <w:commentReference w:id="19"/>
          </w:r>
          <w:commentRangeEnd w:id="20"/>
          <w:r>
            <w:rPr>
              <w:rStyle w:val="CommentReference"/>
              <w:rFonts w:ascii="Arial Narrow" w:eastAsia="Arial Narrow" w:hAnsi="Arial Narrow" w:cs="Arial Narrow"/>
              <w:sz w:val="22"/>
              <w:szCs w:val="22"/>
            </w:rPr>
            <w:commentReference w:id="20"/>
          </w:r>
          <w:r>
            <w:rPr>
              <w:rFonts w:ascii="Arial Narrow" w:eastAsia="Arial Narrow" w:hAnsi="Arial Narrow" w:cs="Arial Narrow"/>
              <w:sz w:val="22"/>
              <w:szCs w:val="22"/>
            </w:rPr>
            <w:t>Memorando de Entendimiento. Aportar estrategias e iniciativas desde el conocimiento específico para la generación colectiva de valor.</w:t>
          </w:r>
        </w:p>
      </w:sdtContent>
    </w:sdt>
    <w:p w14:paraId="00000039" w14:textId="77777777" w:rsidR="00874F31" w:rsidRDefault="00874F31">
      <w:pPr>
        <w:pBdr>
          <w:top w:val="nil"/>
          <w:left w:val="nil"/>
          <w:bottom w:val="nil"/>
          <w:right w:val="nil"/>
          <w:between w:val="nil"/>
        </w:pBdr>
        <w:ind w:left="720"/>
        <w:jc w:val="both"/>
        <w:rPr>
          <w:rFonts w:ascii="Arial Narrow" w:eastAsia="Arial Narrow" w:hAnsi="Arial Narrow" w:cs="Arial Narrow"/>
          <w:color w:val="000000"/>
          <w:sz w:val="22"/>
          <w:szCs w:val="22"/>
        </w:rPr>
      </w:pPr>
    </w:p>
    <w:p w14:paraId="0000003A" w14:textId="77777777" w:rsidR="00874F31" w:rsidRDefault="007C46E2">
      <w:p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11. Otras acciones que en el marco del presente memorando que sean acordadas por las partes. </w:t>
      </w:r>
    </w:p>
    <w:p w14:paraId="0000003B" w14:textId="77777777" w:rsidR="00874F31" w:rsidRDefault="00874F31">
      <w:pPr>
        <w:rPr>
          <w:rFonts w:ascii="Arial Narrow" w:eastAsia="Arial Narrow" w:hAnsi="Arial Narrow" w:cs="Arial Narrow"/>
          <w:color w:val="000000"/>
          <w:sz w:val="22"/>
          <w:szCs w:val="22"/>
        </w:rPr>
      </w:pPr>
    </w:p>
    <w:p w14:paraId="0000003C" w14:textId="77777777" w:rsidR="00874F31" w:rsidRDefault="007C46E2">
      <w:pPr>
        <w:numPr>
          <w:ilvl w:val="0"/>
          <w:numId w:val="2"/>
        </w:num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 </w:t>
      </w:r>
      <w:r>
        <w:rPr>
          <w:rFonts w:ascii="Arial Narrow" w:eastAsia="Arial Narrow" w:hAnsi="Arial Narrow" w:cs="Arial Narrow"/>
          <w:color w:val="000000"/>
          <w:sz w:val="22"/>
          <w:szCs w:val="22"/>
          <w:u w:val="single"/>
        </w:rPr>
        <w:t xml:space="preserve">Intenciones de las </w:t>
      </w:r>
      <w:r>
        <w:rPr>
          <w:rFonts w:ascii="Arial Narrow" w:eastAsia="Arial Narrow" w:hAnsi="Arial Narrow" w:cs="Arial Narrow"/>
          <w:b/>
          <w:bCs/>
          <w:color w:val="000000"/>
          <w:sz w:val="22"/>
          <w:szCs w:val="22"/>
          <w:u w:val="single"/>
        </w:rPr>
        <w:t>PARTES</w:t>
      </w:r>
      <w:r>
        <w:rPr>
          <w:rFonts w:ascii="Arial Narrow" w:eastAsia="Arial Narrow" w:hAnsi="Arial Narrow" w:cs="Arial Narrow"/>
          <w:b/>
          <w:bCs/>
          <w:color w:val="000000"/>
          <w:sz w:val="22"/>
          <w:szCs w:val="22"/>
        </w:rPr>
        <w:t xml:space="preserve"> </w:t>
      </w:r>
    </w:p>
    <w:p w14:paraId="0000003D" w14:textId="77777777" w:rsidR="00874F31" w:rsidRDefault="00874F31">
      <w:pPr>
        <w:rPr>
          <w:rFonts w:ascii="Arial Narrow" w:eastAsia="Arial Narrow" w:hAnsi="Arial Narrow" w:cs="Arial Narrow"/>
          <w:sz w:val="22"/>
          <w:szCs w:val="22"/>
        </w:rPr>
      </w:pPr>
    </w:p>
    <w:p w14:paraId="0000003E" w14:textId="77777777" w:rsidR="00874F31" w:rsidRDefault="007C46E2">
      <w:pPr>
        <w:numPr>
          <w:ilvl w:val="0"/>
          <w:numId w:val="4"/>
        </w:num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Brindar información veraz y de forma oportuna. </w:t>
      </w:r>
    </w:p>
    <w:p w14:paraId="0000003F" w14:textId="77777777" w:rsidR="00874F31" w:rsidRDefault="00874F31">
      <w:pPr>
        <w:pBdr>
          <w:top w:val="nil"/>
          <w:left w:val="nil"/>
          <w:bottom w:val="nil"/>
          <w:right w:val="nil"/>
          <w:between w:val="nil"/>
        </w:pBdr>
        <w:ind w:left="720"/>
        <w:jc w:val="both"/>
        <w:rPr>
          <w:rFonts w:ascii="Arial Narrow" w:eastAsia="Arial Narrow" w:hAnsi="Arial Narrow" w:cs="Arial Narrow"/>
          <w:color w:val="000000"/>
          <w:sz w:val="22"/>
          <w:szCs w:val="22"/>
        </w:rPr>
      </w:pPr>
    </w:p>
    <w:p w14:paraId="00000040" w14:textId="77777777" w:rsidR="00874F31" w:rsidRDefault="007C46E2">
      <w:pPr>
        <w:numPr>
          <w:ilvl w:val="0"/>
          <w:numId w:val="4"/>
        </w:num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Actuar siempre de buena fe en pro del desarrollo del presente memorando.</w:t>
      </w:r>
    </w:p>
    <w:p w14:paraId="00000041" w14:textId="77777777" w:rsidR="00874F31" w:rsidRDefault="00874F31">
      <w:pPr>
        <w:pBdr>
          <w:top w:val="nil"/>
          <w:left w:val="nil"/>
          <w:bottom w:val="nil"/>
          <w:right w:val="nil"/>
          <w:between w:val="nil"/>
        </w:pBdr>
        <w:ind w:left="720"/>
        <w:jc w:val="both"/>
        <w:rPr>
          <w:rFonts w:ascii="Arial Narrow" w:eastAsia="Arial Narrow" w:hAnsi="Arial Narrow" w:cs="Arial Narrow"/>
          <w:color w:val="000000"/>
          <w:sz w:val="22"/>
          <w:szCs w:val="22"/>
        </w:rPr>
      </w:pPr>
    </w:p>
    <w:p w14:paraId="00000044" w14:textId="2FF2CDAF" w:rsidR="00874F31" w:rsidRDefault="007C46E2" w:rsidP="25FD062F">
      <w:pPr>
        <w:numPr>
          <w:ilvl w:val="0"/>
          <w:numId w:val="4"/>
        </w:numPr>
        <w:pBdr>
          <w:top w:val="nil"/>
          <w:left w:val="nil"/>
          <w:bottom w:val="nil"/>
          <w:right w:val="nil"/>
          <w:between w:val="nil"/>
        </w:pBdr>
        <w:jc w:val="both"/>
        <w:rPr>
          <w:rFonts w:ascii="Arial Narrow" w:eastAsia="Arial Narrow" w:hAnsi="Arial Narrow" w:cs="Arial Narrow"/>
          <w:color w:val="000000" w:themeColor="text1"/>
          <w:sz w:val="22"/>
          <w:szCs w:val="22"/>
        </w:rPr>
      </w:pPr>
      <w:r w:rsidRPr="25FD062F">
        <w:rPr>
          <w:rFonts w:ascii="Arial Narrow" w:eastAsia="Arial Narrow" w:hAnsi="Arial Narrow" w:cs="Arial Narrow"/>
          <w:color w:val="000000" w:themeColor="text1"/>
          <w:sz w:val="22"/>
          <w:szCs w:val="22"/>
        </w:rPr>
        <w:t>Poner a disposición los recursos humanos necesarios para desarrollar las actividades que se requieren en pro del cumplimiento del presente Memorando de Entendimiento.</w:t>
      </w:r>
    </w:p>
    <w:p w14:paraId="00000045" w14:textId="77777777" w:rsidR="00874F31" w:rsidRDefault="007C46E2">
      <w:p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 xml:space="preserve">PARÁGRAFO: </w:t>
      </w:r>
      <w:r>
        <w:rPr>
          <w:rFonts w:ascii="Arial Narrow" w:eastAsia="Arial Narrow" w:hAnsi="Arial Narrow" w:cs="Arial Narrow"/>
          <w:color w:val="000000"/>
          <w:sz w:val="22"/>
          <w:szCs w:val="22"/>
        </w:rPr>
        <w:t xml:space="preserve">Todas las acciones específicas derivadas que deban realizar las Partes con el fin de llevar a cabo las actividades establecidas en el presente Memorando de Entendimiento se detallarán en convenios o contratos, según se requiera, previa aprobación y firma de las Partes. </w:t>
      </w:r>
    </w:p>
    <w:p w14:paraId="00000046" w14:textId="77777777" w:rsidR="00874F31" w:rsidRDefault="00874F31">
      <w:pPr>
        <w:pBdr>
          <w:top w:val="nil"/>
          <w:left w:val="nil"/>
          <w:bottom w:val="nil"/>
          <w:right w:val="nil"/>
          <w:between w:val="nil"/>
        </w:pBdr>
        <w:jc w:val="both"/>
        <w:rPr>
          <w:rFonts w:ascii="Arial Narrow" w:eastAsia="Arial Narrow" w:hAnsi="Arial Narrow" w:cs="Arial Narrow"/>
          <w:b/>
          <w:bCs/>
          <w:color w:val="000000"/>
          <w:sz w:val="22"/>
          <w:szCs w:val="22"/>
        </w:rPr>
      </w:pPr>
    </w:p>
    <w:p w14:paraId="00000047" w14:textId="77777777" w:rsidR="00874F31" w:rsidRDefault="007C46E2">
      <w:pPr>
        <w:jc w:val="both"/>
        <w:rPr>
          <w:rFonts w:ascii="Arial Narrow" w:eastAsia="Arial Narrow" w:hAnsi="Arial Narrow" w:cs="Arial Narrow"/>
          <w:b/>
          <w:bCs/>
          <w:sz w:val="22"/>
          <w:szCs w:val="22"/>
        </w:rPr>
      </w:pPr>
      <w:r>
        <w:rPr>
          <w:rFonts w:ascii="Arial Narrow" w:eastAsia="Arial Narrow" w:hAnsi="Arial Narrow" w:cs="Arial Narrow"/>
          <w:b/>
          <w:bCs/>
          <w:sz w:val="22"/>
          <w:szCs w:val="22"/>
        </w:rPr>
        <w:t xml:space="preserve">TERCERA. DE LOS RECURSOS: </w:t>
      </w:r>
      <w:r>
        <w:rPr>
          <w:rFonts w:ascii="Arial Narrow" w:eastAsia="Arial Narrow" w:hAnsi="Arial Narrow" w:cs="Arial Narrow"/>
          <w:sz w:val="22"/>
          <w:szCs w:val="22"/>
        </w:rPr>
        <w:t xml:space="preserve">El presente memorando no supone ni conlleva obligaciones económicas para las partes, no obstante, en el marco del presente memorando se podrán suscribir contratos, convenios o diferentes formas de asociación permitidas en la ley, los cuales podrán o no integrar recursos de las partes o de partes externas al presente memorando y deberán ser aprobados y firmados previamente por las Partes. </w:t>
      </w:r>
    </w:p>
    <w:p w14:paraId="00000048" w14:textId="77777777" w:rsidR="00874F31" w:rsidRDefault="00874F31">
      <w:pPr>
        <w:jc w:val="both"/>
        <w:rPr>
          <w:rFonts w:ascii="Arial Narrow" w:eastAsia="Arial Narrow" w:hAnsi="Arial Narrow" w:cs="Arial Narrow"/>
          <w:sz w:val="22"/>
          <w:szCs w:val="22"/>
        </w:rPr>
      </w:pPr>
    </w:p>
    <w:p w14:paraId="00000049" w14:textId="77777777" w:rsidR="00874F31" w:rsidRDefault="00000000">
      <w:pPr>
        <w:jc w:val="both"/>
        <w:rPr>
          <w:rFonts w:ascii="Arial Narrow" w:eastAsia="Arial Narrow" w:hAnsi="Arial Narrow" w:cs="Arial Narrow"/>
          <w:sz w:val="22"/>
          <w:szCs w:val="22"/>
        </w:rPr>
      </w:pPr>
      <w:sdt>
        <w:sdtPr>
          <w:tag w:val="goog_rdk_35"/>
          <w:id w:val="559460086"/>
        </w:sdtPr>
        <w:sdtContent>
          <w:commentRangeStart w:id="21"/>
        </w:sdtContent>
      </w:sdt>
      <w:sdt>
        <w:sdtPr>
          <w:tag w:val="goog_rdk_36"/>
          <w:id w:val="-1697847587"/>
        </w:sdtPr>
        <w:sdtContent>
          <w:commentRangeStart w:id="22"/>
        </w:sdtContent>
      </w:sdt>
      <w:r w:rsidR="007C46E2">
        <w:rPr>
          <w:rFonts w:ascii="Arial Narrow" w:eastAsia="Arial Narrow" w:hAnsi="Arial Narrow" w:cs="Arial Narrow"/>
          <w:sz w:val="22"/>
          <w:szCs w:val="22"/>
        </w:rPr>
        <w:t>Para efectos de cumplir con el objeto del presente Memorando de Entendimiento, las Partes actuarán dentro del marco de sus capacidades operativas y administrativas existentes, los recursos presupuestarios y humanos disponibles en cada Parte, en estricto apego a sus competencias legales y a sus independencias administrativas.</w:t>
      </w:r>
      <w:commentRangeEnd w:id="21"/>
      <w:r w:rsidR="007C46E2">
        <w:rPr>
          <w:rStyle w:val="CommentReference"/>
          <w:rFonts w:ascii="Arial Narrow" w:eastAsia="Arial Narrow" w:hAnsi="Arial Narrow" w:cs="Arial Narrow"/>
          <w:sz w:val="22"/>
          <w:szCs w:val="22"/>
        </w:rPr>
        <w:commentReference w:id="21"/>
      </w:r>
      <w:commentRangeEnd w:id="22"/>
      <w:r>
        <w:rPr>
          <w:rStyle w:val="CommentReference"/>
          <w:rFonts w:ascii="Arial Narrow" w:eastAsia="Arial Narrow" w:hAnsi="Arial Narrow" w:cs="Arial Narrow"/>
          <w:sz w:val="22"/>
          <w:szCs w:val="22"/>
        </w:rPr>
        <w:commentReference w:id="22"/>
      </w:r>
    </w:p>
    <w:p w14:paraId="0000004A" w14:textId="77777777" w:rsidR="00874F31" w:rsidRDefault="00874F31">
      <w:pPr>
        <w:jc w:val="both"/>
        <w:rPr>
          <w:rFonts w:ascii="Arial Narrow" w:eastAsia="Arial Narrow" w:hAnsi="Arial Narrow" w:cs="Arial Narrow"/>
          <w:sz w:val="22"/>
          <w:szCs w:val="22"/>
        </w:rPr>
      </w:pPr>
    </w:p>
    <w:p w14:paraId="0000004B" w14:textId="77777777" w:rsidR="00874F31" w:rsidRDefault="007C46E2">
      <w:pPr>
        <w:jc w:val="both"/>
        <w:rPr>
          <w:rFonts w:ascii="Arial Narrow" w:eastAsia="Arial Narrow" w:hAnsi="Arial Narrow" w:cs="Arial Narrow"/>
          <w:sz w:val="22"/>
          <w:szCs w:val="22"/>
        </w:rPr>
      </w:pPr>
      <w:r>
        <w:rPr>
          <w:rFonts w:ascii="Arial Narrow" w:eastAsia="Arial Narrow" w:hAnsi="Arial Narrow" w:cs="Arial Narrow"/>
          <w:b/>
          <w:bCs/>
          <w:sz w:val="22"/>
          <w:szCs w:val="22"/>
        </w:rPr>
        <w:t>CUARTA. PLAZO</w:t>
      </w:r>
      <w:r>
        <w:rPr>
          <w:rFonts w:ascii="Arial Narrow" w:eastAsia="Arial Narrow" w:hAnsi="Arial Narrow" w:cs="Arial Narrow"/>
          <w:sz w:val="22"/>
          <w:szCs w:val="22"/>
        </w:rPr>
        <w:t>: El presente Memorando de entendimiento entrará en vigor a partir de la fecha de suscripción por un plazo de hasta tres (3) años y podrá prorrogarse, mediante escrito que evidencie la voluntad de las partes de continuar con el presente Memorando de Entendimiento, antes de la fecha de su terminación, previa evaluación favorable de los resultados de este. En el evento que cualquiera de las partes, pretenda dar por terminado el presente acuerdo deberá manifestarlo por escrito a la otra, por lo menos con treinta (30) días calendario de antelación.</w:t>
      </w:r>
    </w:p>
    <w:p w14:paraId="0000004C" w14:textId="77777777" w:rsidR="00874F31" w:rsidRDefault="00874F31">
      <w:pPr>
        <w:jc w:val="both"/>
        <w:rPr>
          <w:rFonts w:ascii="Arial Narrow" w:eastAsia="Arial Narrow" w:hAnsi="Arial Narrow" w:cs="Arial Narrow"/>
          <w:color w:val="000000"/>
          <w:sz w:val="22"/>
          <w:szCs w:val="22"/>
        </w:rPr>
      </w:pPr>
    </w:p>
    <w:p w14:paraId="0000004D" w14:textId="77777777" w:rsidR="00874F31" w:rsidRDefault="007C46E2">
      <w:p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QUINTA. ASUNTOS NO PREVISTOS Y DISCREPANCIAS</w:t>
      </w:r>
      <w:r>
        <w:rPr>
          <w:rFonts w:ascii="Arial Narrow" w:eastAsia="Arial Narrow" w:hAnsi="Arial Narrow" w:cs="Arial Narrow"/>
          <w:color w:val="000000"/>
          <w:sz w:val="22"/>
          <w:szCs w:val="22"/>
        </w:rPr>
        <w:t xml:space="preserve">: Cualquier asunto no previsto, al igual que toda la discrepancia que surja en la aplicación o interpretación del presente Memorando de Entendimiento, será solucionado por las partes de manera directa y de acuerdo con el principio de buena fe que inspira la suscripción del presente documento. Si no es posible lograr el arreglo directo o el acuerdo de buena fe, las partes procederán a terminar el memorando de entendimiento de mutuo acuerdo de forma escrita. </w:t>
      </w:r>
    </w:p>
    <w:p w14:paraId="0000004E" w14:textId="77777777" w:rsidR="00874F31" w:rsidRDefault="00874F31">
      <w:pPr>
        <w:pBdr>
          <w:top w:val="nil"/>
          <w:left w:val="nil"/>
          <w:bottom w:val="nil"/>
          <w:right w:val="nil"/>
          <w:between w:val="nil"/>
        </w:pBdr>
        <w:jc w:val="both"/>
        <w:rPr>
          <w:rFonts w:ascii="Arial Narrow" w:eastAsia="Arial Narrow" w:hAnsi="Arial Narrow" w:cs="Arial Narrow"/>
          <w:color w:val="000000"/>
          <w:sz w:val="22"/>
          <w:szCs w:val="22"/>
        </w:rPr>
      </w:pPr>
    </w:p>
    <w:p w14:paraId="0000004F" w14:textId="77777777" w:rsidR="00874F31" w:rsidRDefault="007C46E2">
      <w:pPr>
        <w:jc w:val="both"/>
        <w:rPr>
          <w:rFonts w:ascii="Arial Narrow" w:eastAsia="Arial Narrow" w:hAnsi="Arial Narrow" w:cs="Arial Narrow"/>
          <w:sz w:val="22"/>
          <w:szCs w:val="22"/>
        </w:rPr>
      </w:pPr>
      <w:r>
        <w:rPr>
          <w:rFonts w:ascii="Arial Narrow" w:eastAsia="Arial Narrow" w:hAnsi="Arial Narrow" w:cs="Arial Narrow"/>
          <w:b/>
          <w:bCs/>
          <w:sz w:val="22"/>
          <w:szCs w:val="22"/>
        </w:rPr>
        <w:t>SEXTA. PROPIEDAD INTELECTUAL:</w:t>
      </w:r>
      <w:r>
        <w:rPr>
          <w:rFonts w:ascii="Arial Narrow" w:eastAsia="Arial Narrow" w:hAnsi="Arial Narrow" w:cs="Arial Narrow"/>
          <w:sz w:val="22"/>
          <w:szCs w:val="22"/>
        </w:rPr>
        <w:t xml:space="preserve"> Las actividades que se llegaren a desarrollar bajo la metodología, contenidos o modelos propios de FIDEM SOLUTIONS S.A.S. serán de su exclusiva titularidad intelectual y metodológica, por lo cual ICETEX no podrá transferir, reproducir, ceder ni encomendar su ejecución a terceros aliados, operadores o contratistas distintos a FIDEM SOLUTIONS S.A.S. sin autorización previa, expresa y por escrito de esta última.</w:t>
      </w:r>
    </w:p>
    <w:p w14:paraId="00000050" w14:textId="77777777" w:rsidR="00874F31" w:rsidRDefault="007C46E2">
      <w:pPr>
        <w:jc w:val="both"/>
        <w:rPr>
          <w:rFonts w:ascii="Arial Narrow" w:eastAsia="Arial Narrow" w:hAnsi="Arial Narrow" w:cs="Arial Narrow"/>
          <w:sz w:val="22"/>
          <w:szCs w:val="22"/>
        </w:rPr>
      </w:pPr>
      <w:r>
        <w:rPr>
          <w:rFonts w:ascii="Arial Narrow" w:eastAsia="Arial Narrow" w:hAnsi="Arial Narrow" w:cs="Arial Narrow"/>
          <w:sz w:val="22"/>
          <w:szCs w:val="22"/>
        </w:rPr>
        <w:t xml:space="preserve">Las Partes se reservan todos los derechos exclusivos de los cuales sean titulares, previo a la suscripción del presente Memorando, que recaigan sobre los bienes protegidos por la propiedad intelectual, de acuerdo con la Decisión Andina 351 de 1993, la Decisión Andina 486 de 2000 y demás normas relevantes sobre la materia. </w:t>
      </w:r>
    </w:p>
    <w:p w14:paraId="00000051" w14:textId="77777777" w:rsidR="00874F31" w:rsidRDefault="00874F31">
      <w:pPr>
        <w:jc w:val="both"/>
        <w:rPr>
          <w:rFonts w:ascii="Arial Narrow" w:eastAsia="Arial Narrow" w:hAnsi="Arial Narrow" w:cs="Arial Narrow"/>
          <w:sz w:val="22"/>
          <w:szCs w:val="22"/>
        </w:rPr>
      </w:pPr>
    </w:p>
    <w:p w14:paraId="00000052" w14:textId="77777777" w:rsidR="00874F31" w:rsidRDefault="007C46E2">
      <w:pPr>
        <w:tabs>
          <w:tab w:val="left" w:pos="2814"/>
        </w:tabs>
        <w:jc w:val="both"/>
        <w:rPr>
          <w:rFonts w:ascii="Arial Narrow" w:eastAsia="Arial Narrow" w:hAnsi="Arial Narrow" w:cs="Arial Narrow"/>
          <w:sz w:val="22"/>
          <w:szCs w:val="22"/>
        </w:rPr>
      </w:pPr>
      <w:r>
        <w:rPr>
          <w:rFonts w:ascii="Arial Narrow" w:eastAsia="Arial Narrow" w:hAnsi="Arial Narrow" w:cs="Arial Narrow"/>
          <w:b/>
          <w:bCs/>
          <w:sz w:val="22"/>
          <w:szCs w:val="22"/>
        </w:rPr>
        <w:t>PARÁGRAFO</w:t>
      </w:r>
      <w:r>
        <w:rPr>
          <w:rFonts w:ascii="Arial Narrow" w:eastAsia="Arial Narrow" w:hAnsi="Arial Narrow" w:cs="Arial Narrow"/>
          <w:sz w:val="22"/>
          <w:szCs w:val="22"/>
        </w:rPr>
        <w:t>: Las Partes definirán en cada caso concreto, la titularidad de los derechos patrimoniales de autor sobre las obras [literaria(s) / artística(s) / musical(es) / audiovisual(es) / fotográfica(s) / de software]</w:t>
      </w:r>
      <w:r>
        <w:rPr>
          <w:rFonts w:ascii="Arial Narrow" w:eastAsia="Arial Narrow" w:hAnsi="Arial Narrow" w:cs="Arial Narrow"/>
          <w:i/>
          <w:iCs/>
          <w:sz w:val="22"/>
          <w:szCs w:val="22"/>
        </w:rPr>
        <w:t xml:space="preserve">, </w:t>
      </w:r>
      <w:r>
        <w:rPr>
          <w:rFonts w:ascii="Arial Narrow" w:eastAsia="Arial Narrow" w:hAnsi="Arial Narrow" w:cs="Arial Narrow"/>
          <w:sz w:val="22"/>
          <w:szCs w:val="22"/>
        </w:rPr>
        <w:t>que sean creadas en el marco de la ejecución del presente Memorando, para lo cual, se tendrá en cuenta el aporte de cada una de las Partes. Lo anterior, sin perjuicio del reconocimiento de los derechos morales de los autores de las obras realizadas, los cuales deben ser respetados por las Partes de conformidad con las normas vigentes.</w:t>
      </w:r>
    </w:p>
    <w:p w14:paraId="00000053" w14:textId="77777777" w:rsidR="00874F31" w:rsidRDefault="00874F31">
      <w:pPr>
        <w:tabs>
          <w:tab w:val="left" w:pos="2814"/>
        </w:tabs>
        <w:jc w:val="both"/>
        <w:rPr>
          <w:rFonts w:ascii="Arial Narrow" w:eastAsia="Arial Narrow" w:hAnsi="Arial Narrow" w:cs="Arial Narrow"/>
          <w:sz w:val="22"/>
          <w:szCs w:val="22"/>
        </w:rPr>
      </w:pPr>
    </w:p>
    <w:p w14:paraId="00000054" w14:textId="77777777" w:rsidR="00874F31" w:rsidRDefault="007C46E2">
      <w:pPr>
        <w:tabs>
          <w:tab w:val="left" w:pos="2814"/>
        </w:tabs>
        <w:jc w:val="both"/>
        <w:rPr>
          <w:rFonts w:ascii="Arial Narrow" w:eastAsia="Arial Narrow" w:hAnsi="Arial Narrow" w:cs="Arial Narrow"/>
          <w:sz w:val="22"/>
          <w:szCs w:val="22"/>
        </w:rPr>
      </w:pPr>
      <w:r>
        <w:rPr>
          <w:rFonts w:ascii="Arial Narrow" w:eastAsia="Arial Narrow" w:hAnsi="Arial Narrow" w:cs="Arial Narrow"/>
          <w:b/>
          <w:bCs/>
          <w:sz w:val="22"/>
          <w:szCs w:val="22"/>
        </w:rPr>
        <w:t>SÉPTIMA. CARÁCTER NO VINCULANTE:</w:t>
      </w:r>
      <w:r>
        <w:rPr>
          <w:rFonts w:ascii="Arial Narrow" w:eastAsia="Arial Narrow" w:hAnsi="Arial Narrow" w:cs="Arial Narrow"/>
          <w:sz w:val="22"/>
          <w:szCs w:val="22"/>
        </w:rPr>
        <w:t xml:space="preserve"> El presente Memorando de Entendimiento se concluye sobre la base de la buena fe y no crea ningún tipo de obligación vinculante de carácter legal, financiero o de otro tipo, ni tampoco derechos entre las Partes ni de cara a terceros, ni modifica o sustituye ninguna regulación legal aplicable a las Partes. </w:t>
      </w:r>
    </w:p>
    <w:p w14:paraId="00000055" w14:textId="77777777" w:rsidR="00874F31" w:rsidRDefault="00874F31">
      <w:pPr>
        <w:tabs>
          <w:tab w:val="left" w:pos="1418"/>
        </w:tabs>
        <w:jc w:val="both"/>
        <w:rPr>
          <w:rFonts w:ascii="Arial Narrow" w:eastAsia="Arial Narrow" w:hAnsi="Arial Narrow" w:cs="Arial Narrow"/>
          <w:sz w:val="22"/>
          <w:szCs w:val="22"/>
        </w:rPr>
      </w:pPr>
    </w:p>
    <w:p w14:paraId="00000056" w14:textId="77777777" w:rsidR="00874F31" w:rsidRDefault="007C46E2">
      <w:pPr>
        <w:tabs>
          <w:tab w:val="left" w:pos="1418"/>
        </w:tabs>
        <w:jc w:val="both"/>
        <w:rPr>
          <w:rFonts w:ascii="Arial Narrow" w:eastAsia="Arial Narrow" w:hAnsi="Arial Narrow" w:cs="Arial Narrow"/>
          <w:sz w:val="22"/>
          <w:szCs w:val="22"/>
        </w:rPr>
      </w:pPr>
      <w:r>
        <w:rPr>
          <w:rFonts w:ascii="Arial Narrow" w:eastAsia="Arial Narrow" w:hAnsi="Arial Narrow" w:cs="Arial Narrow"/>
          <w:sz w:val="22"/>
          <w:szCs w:val="22"/>
        </w:rPr>
        <w:t xml:space="preserve">Este Memorando de Entendimiento no crea ningún tipo de derecho oponible a terceros, ni tampoco afecta cualquier acuerdo existente bajo otros acuerdos, estén estos concluidos entre las Partes o entre una de las Partes y un tercero. </w:t>
      </w:r>
    </w:p>
    <w:p w14:paraId="00000057" w14:textId="77777777" w:rsidR="00874F31" w:rsidRDefault="00874F31">
      <w:pPr>
        <w:tabs>
          <w:tab w:val="left" w:pos="1418"/>
        </w:tabs>
        <w:jc w:val="both"/>
        <w:rPr>
          <w:rFonts w:ascii="Arial Narrow" w:eastAsia="Arial Narrow" w:hAnsi="Arial Narrow" w:cs="Arial Narrow"/>
          <w:sz w:val="22"/>
          <w:szCs w:val="22"/>
        </w:rPr>
      </w:pPr>
    </w:p>
    <w:p w14:paraId="00000058" w14:textId="77777777" w:rsidR="00874F31" w:rsidRDefault="007C46E2">
      <w:pPr>
        <w:tabs>
          <w:tab w:val="left" w:pos="1418"/>
        </w:tabs>
        <w:jc w:val="both"/>
        <w:rPr>
          <w:rFonts w:ascii="Arial Narrow" w:eastAsia="Arial Narrow" w:hAnsi="Arial Narrow" w:cs="Arial Narrow"/>
          <w:sz w:val="22"/>
          <w:szCs w:val="22"/>
        </w:rPr>
      </w:pPr>
      <w:r>
        <w:rPr>
          <w:rFonts w:ascii="Arial Narrow" w:eastAsia="Arial Narrow" w:hAnsi="Arial Narrow" w:cs="Arial Narrow"/>
          <w:b/>
          <w:bCs/>
          <w:sz w:val="22"/>
          <w:szCs w:val="22"/>
        </w:rPr>
        <w:t xml:space="preserve">OCTAVA. TRANSFERENCIA DE DATOS PERSONALES: </w:t>
      </w:r>
      <w:r>
        <w:rPr>
          <w:rFonts w:ascii="Arial Narrow" w:eastAsia="Arial Narrow" w:hAnsi="Arial Narrow" w:cs="Arial Narrow"/>
          <w:sz w:val="22"/>
          <w:szCs w:val="22"/>
        </w:rPr>
        <w:t xml:space="preserve">LAS PARTES, acuerdan que, para efectos del tratamiento de datos personales recolectados en este MOU, asumen la calidad de RESPONSABLES de la información y cualquiera de las PARTES podrá tener calidad de PARTE REVELADORA y/o de PARTE RECEPTORA. Sobre los datos personales se aplicará lo dispuesto en la Ley 1581 de 2012, la normatividad vigente y las disposiciones internas de cada entidad, incluyendo medidas de seguridad de índole técnica y organizativas establecidas por la Ley 1581 de 2012 y demás normas aplicables, que garanticen la seguridad de los datos de carácter personal y eviten su alteración, pérdida, tratamiento y/o acceso no autorizado. </w:t>
      </w:r>
    </w:p>
    <w:p w14:paraId="00000059" w14:textId="77777777" w:rsidR="00874F31" w:rsidRDefault="00874F31">
      <w:pPr>
        <w:tabs>
          <w:tab w:val="left" w:pos="1418"/>
        </w:tabs>
        <w:jc w:val="both"/>
        <w:rPr>
          <w:rFonts w:ascii="Arial Narrow" w:eastAsia="Arial Narrow" w:hAnsi="Arial Narrow" w:cs="Arial Narrow"/>
          <w:sz w:val="22"/>
          <w:szCs w:val="22"/>
        </w:rPr>
      </w:pPr>
    </w:p>
    <w:p w14:paraId="0000005A" w14:textId="77777777" w:rsidR="00874F31" w:rsidRDefault="007C46E2">
      <w:pPr>
        <w:tabs>
          <w:tab w:val="left" w:pos="1418"/>
        </w:tabs>
        <w:jc w:val="both"/>
        <w:rPr>
          <w:rFonts w:ascii="Arial Narrow" w:eastAsia="Arial Narrow" w:hAnsi="Arial Narrow" w:cs="Arial Narrow"/>
          <w:sz w:val="22"/>
          <w:szCs w:val="22"/>
        </w:rPr>
      </w:pPr>
      <w:r>
        <w:rPr>
          <w:rFonts w:ascii="Arial Narrow" w:eastAsia="Arial Narrow" w:hAnsi="Arial Narrow" w:cs="Arial Narrow"/>
          <w:sz w:val="22"/>
          <w:szCs w:val="22"/>
        </w:rPr>
        <w:t>Al momento de la recolección de la información, la PARTE REVELADORA debe incluir un aviso de privacidad donde se le indica a los titulares de los datos, las finalidades en el tratamiento de su información personal, la responsabilidad y políticas de protección de datos de las PARTES y los canales de atención a los derechos que les asisten. La aceptación de dicho aviso se considera evidencia de autorización para el tratamiento de la información. La PARTE REVELADORA mantendrá evidencia de la autorización del tratamiento de datos durante el tiempo que se requiera hacer uso de los datos para las finalidades establecidas en el aviso de privacidad y las compartirá con la PARTE RECEPTORA cuando esta lo solicite.</w:t>
      </w:r>
    </w:p>
    <w:p w14:paraId="0000005B" w14:textId="77777777" w:rsidR="00874F31" w:rsidRDefault="00874F31">
      <w:pPr>
        <w:tabs>
          <w:tab w:val="left" w:pos="1418"/>
        </w:tabs>
        <w:jc w:val="both"/>
        <w:rPr>
          <w:rFonts w:ascii="Arial Narrow" w:eastAsia="Arial Narrow" w:hAnsi="Arial Narrow" w:cs="Arial Narrow"/>
          <w:sz w:val="22"/>
          <w:szCs w:val="22"/>
        </w:rPr>
      </w:pPr>
    </w:p>
    <w:p w14:paraId="0000005C" w14:textId="77777777" w:rsidR="00874F31" w:rsidRDefault="007C46E2">
      <w:pPr>
        <w:tabs>
          <w:tab w:val="left" w:pos="1418"/>
        </w:tabs>
        <w:jc w:val="both"/>
        <w:rPr>
          <w:rFonts w:ascii="Arial Narrow" w:eastAsia="Arial Narrow" w:hAnsi="Arial Narrow" w:cs="Arial Narrow"/>
          <w:sz w:val="22"/>
          <w:szCs w:val="22"/>
        </w:rPr>
      </w:pPr>
      <w:r>
        <w:rPr>
          <w:rFonts w:ascii="Arial Narrow" w:eastAsia="Arial Narrow" w:hAnsi="Arial Narrow" w:cs="Arial Narrow"/>
          <w:sz w:val="22"/>
          <w:szCs w:val="22"/>
        </w:rPr>
        <w:t>Las PARTES no podrán ceder total o parcialmente los datos recaudados bajo ningún título a terceros, pero sí podrán transferirse mutuamente la información. Cada una de las PARTES designará la persona autorizada para entregar y recibir esta información.</w:t>
      </w:r>
    </w:p>
    <w:p w14:paraId="0000005D" w14:textId="77777777" w:rsidR="00874F31" w:rsidRDefault="00874F31">
      <w:pPr>
        <w:tabs>
          <w:tab w:val="left" w:pos="1418"/>
        </w:tabs>
        <w:jc w:val="both"/>
        <w:rPr>
          <w:rFonts w:ascii="Arial Narrow" w:eastAsia="Arial Narrow" w:hAnsi="Arial Narrow" w:cs="Arial Narrow"/>
          <w:sz w:val="22"/>
          <w:szCs w:val="22"/>
        </w:rPr>
      </w:pPr>
    </w:p>
    <w:p w14:paraId="0000005E" w14:textId="1D0469CD" w:rsidR="00874F31" w:rsidRDefault="007C46E2">
      <w:pPr>
        <w:tabs>
          <w:tab w:val="left" w:pos="1418"/>
        </w:tabs>
        <w:jc w:val="both"/>
        <w:rPr>
          <w:rFonts w:ascii="Arial Narrow" w:eastAsia="Arial Narrow" w:hAnsi="Arial Narrow" w:cs="Arial Narrow"/>
          <w:sz w:val="22"/>
          <w:szCs w:val="22"/>
        </w:rPr>
      </w:pPr>
      <w:r>
        <w:rPr>
          <w:rFonts w:ascii="Arial Narrow" w:eastAsia="Arial Narrow" w:hAnsi="Arial Narrow" w:cs="Arial Narrow"/>
          <w:b/>
          <w:bCs/>
          <w:sz w:val="22"/>
          <w:szCs w:val="22"/>
        </w:rPr>
        <w:t>PARÁGRAFO PRIMERO</w:t>
      </w:r>
      <w:r>
        <w:rPr>
          <w:rFonts w:ascii="Arial Narrow" w:eastAsia="Arial Narrow" w:hAnsi="Arial Narrow" w:cs="Arial Narrow"/>
          <w:sz w:val="22"/>
          <w:szCs w:val="22"/>
        </w:rPr>
        <w:t xml:space="preserve">: Son obligaciones de las </w:t>
      </w:r>
      <w:r w:rsidRPr="005E5E43">
        <w:rPr>
          <w:rFonts w:ascii="Arial Narrow" w:eastAsia="Arial Narrow" w:hAnsi="Arial Narrow" w:cs="Arial Narrow"/>
          <w:b/>
          <w:bCs/>
          <w:sz w:val="22"/>
          <w:szCs w:val="22"/>
        </w:rPr>
        <w:t>PARTES</w:t>
      </w:r>
      <w:r>
        <w:rPr>
          <w:rFonts w:ascii="Arial Narrow" w:eastAsia="Arial Narrow" w:hAnsi="Arial Narrow" w:cs="Arial Narrow"/>
          <w:sz w:val="22"/>
          <w:szCs w:val="22"/>
        </w:rPr>
        <w:t xml:space="preserve"> como responsables: transferir datos cuyo tratamiento esté previamente autorizado por el Titular, informar a la otra PARTE sobre incidentes de seguridad relacionados con la información objeto de este </w:t>
      </w:r>
      <w:r w:rsidR="005E5E43">
        <w:rPr>
          <w:rFonts w:ascii="Arial Narrow" w:eastAsia="Arial Narrow" w:hAnsi="Arial Narrow" w:cs="Arial Narrow"/>
          <w:sz w:val="22"/>
          <w:szCs w:val="22"/>
        </w:rPr>
        <w:t>Memorando</w:t>
      </w:r>
      <w:r>
        <w:rPr>
          <w:rFonts w:ascii="Arial Narrow" w:eastAsia="Arial Narrow" w:hAnsi="Arial Narrow" w:cs="Arial Narrow"/>
          <w:sz w:val="22"/>
          <w:szCs w:val="22"/>
        </w:rPr>
        <w:t xml:space="preserve"> o cuando determinada información se encuentra en discusión por parte del Titular, comunicar de forma oportuna A la otra PARTE todas las novedades respecto de los datos que previamente se hayan suministrado, cumplir con los demás deberes establecidos en el artículo 17 de la ley 1581 de 2012, las establecidas en el presente documento y la ley. </w:t>
      </w:r>
    </w:p>
    <w:p w14:paraId="0000005F" w14:textId="77777777" w:rsidR="00874F31" w:rsidRDefault="00874F31">
      <w:pPr>
        <w:tabs>
          <w:tab w:val="left" w:pos="1418"/>
        </w:tabs>
        <w:jc w:val="both"/>
        <w:rPr>
          <w:rFonts w:ascii="Arial Narrow" w:eastAsia="Arial Narrow" w:hAnsi="Arial Narrow" w:cs="Arial Narrow"/>
          <w:sz w:val="22"/>
          <w:szCs w:val="22"/>
        </w:rPr>
      </w:pPr>
    </w:p>
    <w:p w14:paraId="00000060" w14:textId="77777777" w:rsidR="00874F31" w:rsidRDefault="007C46E2">
      <w:pPr>
        <w:tabs>
          <w:tab w:val="left" w:pos="1418"/>
        </w:tabs>
        <w:jc w:val="both"/>
        <w:rPr>
          <w:rFonts w:ascii="Arial Narrow" w:eastAsia="Arial Narrow" w:hAnsi="Arial Narrow" w:cs="Arial Narrow"/>
          <w:sz w:val="22"/>
          <w:szCs w:val="22"/>
        </w:rPr>
      </w:pPr>
      <w:r>
        <w:rPr>
          <w:rFonts w:ascii="Arial Narrow" w:eastAsia="Arial Narrow" w:hAnsi="Arial Narrow" w:cs="Arial Narrow"/>
          <w:b/>
          <w:bCs/>
          <w:sz w:val="22"/>
          <w:szCs w:val="22"/>
        </w:rPr>
        <w:t>PARÁGRAFO SEGUNDO</w:t>
      </w:r>
      <w:r>
        <w:rPr>
          <w:rFonts w:ascii="Arial Narrow" w:eastAsia="Arial Narrow" w:hAnsi="Arial Narrow" w:cs="Arial Narrow"/>
          <w:sz w:val="22"/>
          <w:szCs w:val="22"/>
        </w:rPr>
        <w:t>: Cuando los titulares consideren que la información objeto de este MOU deba ser objeto de corrección, actualización o supresión, o adviertan el presunto incumplimiento de cualquiera de los deberes contenidos en la normatividad vigente, podrán presentar un reclamo ante el responsable del Tratamiento el cual será tramitado de conformidad con la política de protección de datos personales de cada uno de los responsables.”</w:t>
      </w:r>
    </w:p>
    <w:p w14:paraId="00000061" w14:textId="77777777" w:rsidR="00874F31" w:rsidRDefault="00874F31">
      <w:pPr>
        <w:tabs>
          <w:tab w:val="left" w:pos="1418"/>
        </w:tabs>
        <w:jc w:val="both"/>
        <w:rPr>
          <w:rFonts w:ascii="Arial Narrow" w:eastAsia="Arial Narrow" w:hAnsi="Arial Narrow" w:cs="Arial Narrow"/>
          <w:sz w:val="22"/>
          <w:szCs w:val="22"/>
        </w:rPr>
      </w:pPr>
    </w:p>
    <w:p w14:paraId="00000062" w14:textId="77777777" w:rsidR="00874F31" w:rsidRDefault="007C46E2">
      <w:pPr>
        <w:tabs>
          <w:tab w:val="left" w:pos="1418"/>
        </w:tabs>
        <w:jc w:val="both"/>
        <w:rPr>
          <w:rFonts w:ascii="Arial Narrow" w:eastAsia="Arial Narrow" w:hAnsi="Arial Narrow" w:cs="Arial Narrow"/>
          <w:sz w:val="22"/>
          <w:szCs w:val="22"/>
        </w:rPr>
      </w:pPr>
      <w:r>
        <w:rPr>
          <w:rFonts w:ascii="Arial Narrow" w:eastAsia="Arial Narrow" w:hAnsi="Arial Narrow" w:cs="Arial Narrow"/>
          <w:b/>
          <w:bCs/>
          <w:sz w:val="22"/>
          <w:szCs w:val="22"/>
        </w:rPr>
        <w:t>NOVENA. CESIÓN:</w:t>
      </w:r>
      <w:r>
        <w:rPr>
          <w:rFonts w:ascii="Arial Narrow" w:eastAsia="Arial Narrow" w:hAnsi="Arial Narrow" w:cs="Arial Narrow"/>
          <w:sz w:val="22"/>
          <w:szCs w:val="22"/>
        </w:rPr>
        <w:t xml:space="preserve"> Ninguna de las Partes intervinientes en el desarrollo de este Memorando podrá ceder su participación, pues es entendido que este memorando de entendimiento se celebra en consideración a las especiales calidades de las Partes.</w:t>
      </w:r>
    </w:p>
    <w:p w14:paraId="00000063" w14:textId="77777777" w:rsidR="00874F31" w:rsidRDefault="00874F31">
      <w:pPr>
        <w:tabs>
          <w:tab w:val="left" w:pos="1418"/>
        </w:tabs>
        <w:jc w:val="both"/>
        <w:rPr>
          <w:rFonts w:ascii="Arial Narrow" w:eastAsia="Arial Narrow" w:hAnsi="Arial Narrow" w:cs="Arial Narrow"/>
          <w:sz w:val="22"/>
          <w:szCs w:val="22"/>
        </w:rPr>
      </w:pPr>
    </w:p>
    <w:p w14:paraId="00000064" w14:textId="77777777" w:rsidR="00874F31" w:rsidRDefault="007C46E2">
      <w:pPr>
        <w:tabs>
          <w:tab w:val="left" w:pos="1418"/>
        </w:tabs>
        <w:jc w:val="both"/>
        <w:rPr>
          <w:rFonts w:ascii="Arial Narrow" w:eastAsia="Arial Narrow" w:hAnsi="Arial Narrow" w:cs="Arial Narrow"/>
          <w:b/>
          <w:bCs/>
          <w:sz w:val="22"/>
          <w:szCs w:val="22"/>
        </w:rPr>
      </w:pPr>
      <w:r>
        <w:rPr>
          <w:rFonts w:ascii="Arial Narrow" w:eastAsia="Arial Narrow" w:hAnsi="Arial Narrow" w:cs="Arial Narrow"/>
          <w:b/>
          <w:bCs/>
          <w:sz w:val="22"/>
          <w:szCs w:val="22"/>
        </w:rPr>
        <w:t xml:space="preserve">DÉCIMA. MODIFICACIONES: </w:t>
      </w:r>
      <w:r>
        <w:rPr>
          <w:rFonts w:ascii="Arial Narrow" w:eastAsia="Arial Narrow" w:hAnsi="Arial Narrow" w:cs="Arial Narrow"/>
          <w:sz w:val="22"/>
          <w:szCs w:val="22"/>
        </w:rPr>
        <w:t>Las partes podrán incorporar de común acuerdo las modificaciones que se consideren necesarias. El presente Memorando podrá terminarse de mutuo acuerdo o por iniciativa de cualquiera de los Aliados mediante comunicación escrita a la otra con una antelación no menor a treinta (30) días calendario.</w:t>
      </w:r>
    </w:p>
    <w:p w14:paraId="00000065" w14:textId="77777777" w:rsidR="00874F31" w:rsidRDefault="00874F31">
      <w:pPr>
        <w:tabs>
          <w:tab w:val="left" w:pos="1418"/>
        </w:tabs>
        <w:jc w:val="both"/>
        <w:rPr>
          <w:rFonts w:ascii="Arial Narrow" w:eastAsia="Arial Narrow" w:hAnsi="Arial Narrow" w:cs="Arial Narrow"/>
          <w:sz w:val="22"/>
          <w:szCs w:val="22"/>
        </w:rPr>
      </w:pPr>
    </w:p>
    <w:p w14:paraId="00000066" w14:textId="77777777" w:rsidR="00874F31" w:rsidRDefault="00874F31">
      <w:pPr>
        <w:jc w:val="both"/>
        <w:rPr>
          <w:rFonts w:ascii="Arial Narrow" w:eastAsia="Arial Narrow" w:hAnsi="Arial Narrow" w:cs="Arial Narrow"/>
          <w:b/>
          <w:bCs/>
          <w:sz w:val="22"/>
          <w:szCs w:val="22"/>
        </w:rPr>
      </w:pPr>
    </w:p>
    <w:p w14:paraId="00000067" w14:textId="77777777" w:rsidR="00874F31" w:rsidRDefault="007C46E2">
      <w:pPr>
        <w:jc w:val="both"/>
        <w:rPr>
          <w:rFonts w:ascii="Arial Narrow" w:eastAsia="Arial Narrow" w:hAnsi="Arial Narrow" w:cs="Arial Narrow"/>
          <w:sz w:val="22"/>
          <w:szCs w:val="22"/>
        </w:rPr>
      </w:pPr>
      <w:r>
        <w:rPr>
          <w:rFonts w:ascii="Arial Narrow" w:eastAsia="Arial Narrow" w:hAnsi="Arial Narrow" w:cs="Arial Narrow"/>
          <w:b/>
          <w:bCs/>
          <w:sz w:val="22"/>
          <w:szCs w:val="22"/>
        </w:rPr>
        <w:t>DÉCIMA PRIMERA NOTIFICACIONES</w:t>
      </w:r>
      <w:r>
        <w:rPr>
          <w:rFonts w:ascii="Arial Narrow" w:eastAsia="Arial Narrow" w:hAnsi="Arial Narrow" w:cs="Arial Narrow"/>
          <w:sz w:val="22"/>
          <w:szCs w:val="22"/>
        </w:rPr>
        <w:t>: Todas las comunicaciones que sea necesario enviar con motivo del desarrollo del presente memorando de entendimiento, se harán por escrito y estarán dirigidas a los representantes legales de cada una de las Partes, sea por correo regular o por correo electrónico. Las mismas deberán realizarse por escrito o por medio de un mensaje de datos, a través del servicio de correo certificado, correo electrónico o entrega personal.</w:t>
      </w:r>
    </w:p>
    <w:p w14:paraId="00000068" w14:textId="77777777" w:rsidR="00874F31" w:rsidRDefault="00874F31">
      <w:pPr>
        <w:pBdr>
          <w:top w:val="nil"/>
          <w:left w:val="nil"/>
          <w:bottom w:val="nil"/>
          <w:right w:val="nil"/>
          <w:between w:val="nil"/>
        </w:pBdr>
        <w:rPr>
          <w:rFonts w:ascii="Arial Narrow" w:eastAsia="Arial Narrow" w:hAnsi="Arial Narrow" w:cs="Arial Narrow"/>
          <w:color w:val="000000"/>
          <w:sz w:val="22"/>
          <w:szCs w:val="22"/>
        </w:rPr>
      </w:pPr>
    </w:p>
    <w:tbl>
      <w:tblPr>
        <w:tblStyle w:val="a"/>
        <w:tblW w:w="8828"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72"/>
        <w:gridCol w:w="5856"/>
      </w:tblGrid>
      <w:tr w:rsidR="00874F31" w14:paraId="413D5C47" w14:textId="77777777" w:rsidTr="25FD062F">
        <w:trPr>
          <w:trHeight w:val="554"/>
        </w:trPr>
        <w:tc>
          <w:tcPr>
            <w:tcW w:w="2972" w:type="dxa"/>
            <w:shd w:val="clear" w:color="auto" w:fill="E0E0E0"/>
          </w:tcPr>
          <w:p w14:paraId="00000069" w14:textId="77777777" w:rsidR="00874F31" w:rsidRDefault="007C46E2">
            <w:pPr>
              <w:pBdr>
                <w:top w:val="nil"/>
                <w:left w:val="nil"/>
                <w:bottom w:val="nil"/>
                <w:right w:val="nil"/>
                <w:between w:val="nil"/>
              </w:pBd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Por </w:t>
            </w:r>
            <w:r>
              <w:rPr>
                <w:rFonts w:ascii="Arial Narrow" w:eastAsia="Arial Narrow" w:hAnsi="Arial Narrow" w:cs="Arial Narrow"/>
                <w:b/>
                <w:bCs/>
                <w:color w:val="000000"/>
                <w:sz w:val="22"/>
                <w:szCs w:val="22"/>
              </w:rPr>
              <w:t>ICETEX</w:t>
            </w:r>
          </w:p>
        </w:tc>
        <w:tc>
          <w:tcPr>
            <w:tcW w:w="5856" w:type="dxa"/>
          </w:tcPr>
          <w:p w14:paraId="0000006A" w14:textId="77777777" w:rsidR="00874F31" w:rsidRDefault="007C46E2">
            <w:pPr>
              <w:rPr>
                <w:rFonts w:ascii="Arial Narrow" w:eastAsia="Arial Narrow" w:hAnsi="Arial Narrow" w:cs="Arial Narrow"/>
                <w:sz w:val="22"/>
                <w:szCs w:val="22"/>
              </w:rPr>
            </w:pPr>
            <w:r>
              <w:rPr>
                <w:rFonts w:ascii="Arial Narrow" w:eastAsia="Arial Narrow" w:hAnsi="Arial Narrow" w:cs="Arial Narrow"/>
                <w:sz w:val="22"/>
                <w:szCs w:val="22"/>
              </w:rPr>
              <w:t>Dirección: Carrera 3ª No. 18-32 Bogotá.</w:t>
            </w:r>
          </w:p>
          <w:p w14:paraId="0000006B" w14:textId="77777777" w:rsidR="00874F31" w:rsidRDefault="007C46E2">
            <w:pPr>
              <w:rPr>
                <w:rFonts w:ascii="Arial Narrow" w:eastAsia="Arial Narrow" w:hAnsi="Arial Narrow" w:cs="Arial Narrow"/>
                <w:sz w:val="22"/>
                <w:szCs w:val="22"/>
              </w:rPr>
            </w:pPr>
            <w:r>
              <w:rPr>
                <w:rFonts w:ascii="Arial Narrow" w:eastAsia="Arial Narrow" w:hAnsi="Arial Narrow" w:cs="Arial Narrow"/>
                <w:sz w:val="22"/>
                <w:szCs w:val="22"/>
              </w:rPr>
              <w:t>Teléfono: 3123317122</w:t>
            </w:r>
          </w:p>
          <w:p w14:paraId="0000006C" w14:textId="77777777" w:rsidR="00874F31" w:rsidRDefault="007C46E2">
            <w:pPr>
              <w:pBdr>
                <w:top w:val="nil"/>
                <w:left w:val="nil"/>
                <w:bottom w:val="nil"/>
                <w:right w:val="nil"/>
                <w:between w:val="nil"/>
              </w:pBdr>
              <w:rPr>
                <w:rFonts w:ascii="Arial Narrow" w:eastAsia="Arial Narrow" w:hAnsi="Arial Narrow" w:cs="Arial Narrow"/>
                <w:color w:val="000000"/>
                <w:sz w:val="22"/>
                <w:szCs w:val="22"/>
              </w:rPr>
            </w:pPr>
            <w:r>
              <w:rPr>
                <w:rFonts w:ascii="Arial Narrow" w:eastAsia="Arial Narrow" w:hAnsi="Arial Narrow" w:cs="Arial Narrow"/>
                <w:sz w:val="22"/>
                <w:szCs w:val="22"/>
              </w:rPr>
              <w:t>Correo electrónico: presidencia@icetex.gov.co</w:t>
            </w:r>
          </w:p>
        </w:tc>
      </w:tr>
      <w:tr w:rsidR="00874F31" w14:paraId="6A09E390" w14:textId="77777777" w:rsidTr="25FD062F">
        <w:tc>
          <w:tcPr>
            <w:tcW w:w="2972" w:type="dxa"/>
            <w:shd w:val="clear" w:color="auto" w:fill="E0E0E0"/>
          </w:tcPr>
          <w:p w14:paraId="0000006D" w14:textId="77777777" w:rsidR="00874F31" w:rsidRDefault="007C46E2">
            <w:pPr>
              <w:pBdr>
                <w:top w:val="nil"/>
                <w:left w:val="nil"/>
                <w:bottom w:val="nil"/>
                <w:right w:val="nil"/>
                <w:between w:val="nil"/>
              </w:pBd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Por </w:t>
            </w:r>
            <w:r>
              <w:rPr>
                <w:rFonts w:ascii="Arial Narrow" w:eastAsia="Arial Narrow" w:hAnsi="Arial Narrow" w:cs="Arial Narrow"/>
                <w:b/>
                <w:bCs/>
                <w:sz w:val="22"/>
                <w:szCs w:val="22"/>
              </w:rPr>
              <w:t>FIDEM SOLUTIONS SAS</w:t>
            </w:r>
          </w:p>
        </w:tc>
        <w:tc>
          <w:tcPr>
            <w:tcW w:w="5856" w:type="dxa"/>
          </w:tcPr>
          <w:p w14:paraId="0000006E" w14:textId="77777777" w:rsidR="00874F31" w:rsidRDefault="007C46E2">
            <w:pPr>
              <w:pBdr>
                <w:top w:val="nil"/>
                <w:left w:val="nil"/>
                <w:bottom w:val="nil"/>
                <w:right w:val="nil"/>
                <w:between w:val="nil"/>
              </w:pBd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Dirección: </w:t>
            </w:r>
            <w:r>
              <w:rPr>
                <w:rFonts w:ascii="Arial" w:eastAsia="Arial" w:hAnsi="Arial" w:cs="Arial"/>
                <w:color w:val="1F1F1F"/>
                <w:sz w:val="21"/>
                <w:szCs w:val="21"/>
                <w:highlight w:val="white"/>
              </w:rPr>
              <w:t xml:space="preserve"> </w:t>
            </w:r>
            <w:r>
              <w:rPr>
                <w:rFonts w:ascii="Arial Narrow" w:eastAsia="Arial Narrow" w:hAnsi="Arial Narrow" w:cs="Arial Narrow"/>
                <w:color w:val="000000"/>
                <w:sz w:val="22"/>
                <w:szCs w:val="22"/>
              </w:rPr>
              <w:t xml:space="preserve">Cl. 71 </w:t>
            </w:r>
            <w:r>
              <w:rPr>
                <w:rFonts w:ascii="Arial Narrow" w:eastAsia="Arial Narrow" w:hAnsi="Arial Narrow" w:cs="Arial Narrow"/>
                <w:sz w:val="22"/>
                <w:szCs w:val="22"/>
              </w:rPr>
              <w:t xml:space="preserve">No. </w:t>
            </w:r>
            <w:r>
              <w:rPr>
                <w:rFonts w:ascii="Arial Narrow" w:eastAsia="Arial Narrow" w:hAnsi="Arial Narrow" w:cs="Arial Narrow"/>
                <w:color w:val="000000"/>
                <w:sz w:val="22"/>
                <w:szCs w:val="22"/>
              </w:rPr>
              <w:t>13 - 14, Bogotá</w:t>
            </w:r>
          </w:p>
          <w:p w14:paraId="0000006F" w14:textId="77777777" w:rsidR="00874F31" w:rsidRDefault="007C46E2">
            <w:pPr>
              <w:pBdr>
                <w:top w:val="nil"/>
                <w:left w:val="nil"/>
                <w:bottom w:val="nil"/>
                <w:right w:val="nil"/>
                <w:between w:val="nil"/>
              </w:pBdr>
              <w:rPr>
                <w:rFonts w:ascii="Arial Narrow" w:eastAsia="Arial Narrow" w:hAnsi="Arial Narrow" w:cs="Arial Narrow"/>
                <w:sz w:val="22"/>
                <w:szCs w:val="22"/>
              </w:rPr>
            </w:pPr>
            <w:r>
              <w:rPr>
                <w:rFonts w:ascii="Arial Narrow" w:eastAsia="Arial Narrow" w:hAnsi="Arial Narrow" w:cs="Arial Narrow"/>
                <w:color w:val="000000"/>
                <w:sz w:val="22"/>
                <w:szCs w:val="22"/>
              </w:rPr>
              <w:t>Celular</w:t>
            </w:r>
            <w:r>
              <w:rPr>
                <w:rFonts w:ascii="Arial Narrow" w:eastAsia="Arial Narrow" w:hAnsi="Arial Narrow" w:cs="Arial Narrow"/>
                <w:sz w:val="22"/>
                <w:szCs w:val="22"/>
              </w:rPr>
              <w:t>: 3163722382 - 3112180505</w:t>
            </w:r>
          </w:p>
          <w:p w14:paraId="00000070" w14:textId="77777777" w:rsidR="00874F31" w:rsidRDefault="007C46E2" w:rsidP="25FD062F">
            <w:pPr>
              <w:pBdr>
                <w:top w:val="nil"/>
                <w:left w:val="nil"/>
                <w:bottom w:val="nil"/>
                <w:right w:val="nil"/>
                <w:between w:val="nil"/>
              </w:pBdr>
              <w:rPr>
                <w:rFonts w:ascii="Arial Narrow" w:eastAsia="Arial Narrow" w:hAnsi="Arial Narrow" w:cs="Arial Narrow"/>
                <w:color w:val="000000"/>
                <w:sz w:val="22"/>
                <w:szCs w:val="22"/>
              </w:rPr>
            </w:pPr>
            <w:r w:rsidRPr="0940BAF6">
              <w:rPr>
                <w:rFonts w:ascii="Arial Narrow" w:eastAsia="Arial Narrow" w:hAnsi="Arial Narrow" w:cs="Arial Narrow"/>
                <w:color w:val="000000" w:themeColor="text1"/>
                <w:sz w:val="22"/>
                <w:szCs w:val="22"/>
              </w:rPr>
              <w:t>Correo electrónico: pagos.cleverfinance@gmail.com</w:t>
            </w:r>
          </w:p>
        </w:tc>
      </w:tr>
    </w:tbl>
    <w:p w14:paraId="00000071" w14:textId="77777777" w:rsidR="00874F31" w:rsidRDefault="00874F31">
      <w:pPr>
        <w:jc w:val="both"/>
        <w:rPr>
          <w:rFonts w:ascii="Arial Narrow" w:eastAsia="Arial Narrow" w:hAnsi="Arial Narrow" w:cs="Arial Narrow"/>
          <w:sz w:val="22"/>
          <w:szCs w:val="22"/>
        </w:rPr>
      </w:pPr>
    </w:p>
    <w:p w14:paraId="2A241ACC" w14:textId="77777777" w:rsidR="002619E8" w:rsidRDefault="002619E8">
      <w:pPr>
        <w:jc w:val="both"/>
        <w:rPr>
          <w:rFonts w:ascii="Arial Narrow" w:eastAsia="Arial Narrow" w:hAnsi="Arial Narrow" w:cs="Arial Narrow"/>
          <w:sz w:val="22"/>
          <w:szCs w:val="22"/>
        </w:rPr>
      </w:pPr>
    </w:p>
    <w:p w14:paraId="0F1E880E" w14:textId="77777777" w:rsidR="002619E8" w:rsidRDefault="002619E8">
      <w:pPr>
        <w:jc w:val="both"/>
        <w:rPr>
          <w:rFonts w:ascii="Arial Narrow" w:eastAsia="Arial Narrow" w:hAnsi="Arial Narrow" w:cs="Arial Narrow"/>
          <w:sz w:val="22"/>
          <w:szCs w:val="22"/>
        </w:rPr>
      </w:pPr>
    </w:p>
    <w:p w14:paraId="066CE47C" w14:textId="77777777" w:rsidR="002619E8" w:rsidRDefault="002619E8">
      <w:pPr>
        <w:jc w:val="both"/>
        <w:rPr>
          <w:rFonts w:ascii="Arial Narrow" w:eastAsia="Arial Narrow" w:hAnsi="Arial Narrow" w:cs="Arial Narrow"/>
          <w:sz w:val="22"/>
          <w:szCs w:val="22"/>
        </w:rPr>
      </w:pPr>
    </w:p>
    <w:p w14:paraId="250F9D38" w14:textId="77777777" w:rsidR="002619E8" w:rsidRDefault="002619E8">
      <w:pPr>
        <w:jc w:val="both"/>
        <w:rPr>
          <w:rFonts w:ascii="Arial Narrow" w:eastAsia="Arial Narrow" w:hAnsi="Arial Narrow" w:cs="Arial Narrow"/>
          <w:sz w:val="22"/>
          <w:szCs w:val="22"/>
        </w:rPr>
      </w:pPr>
    </w:p>
    <w:p w14:paraId="567C292F" w14:textId="77777777" w:rsidR="002619E8" w:rsidRDefault="002619E8">
      <w:pPr>
        <w:jc w:val="both"/>
        <w:rPr>
          <w:rFonts w:ascii="Arial Narrow" w:eastAsia="Arial Narrow" w:hAnsi="Arial Narrow" w:cs="Arial Narrow"/>
          <w:sz w:val="22"/>
          <w:szCs w:val="22"/>
        </w:rPr>
      </w:pPr>
    </w:p>
    <w:p w14:paraId="0FFCD0EC" w14:textId="77777777" w:rsidR="002619E8" w:rsidRDefault="002619E8">
      <w:pPr>
        <w:jc w:val="both"/>
        <w:rPr>
          <w:rFonts w:ascii="Arial Narrow" w:eastAsia="Arial Narrow" w:hAnsi="Arial Narrow" w:cs="Arial Narrow"/>
          <w:sz w:val="22"/>
          <w:szCs w:val="22"/>
        </w:rPr>
      </w:pPr>
    </w:p>
    <w:p w14:paraId="019EE09A" w14:textId="77777777" w:rsidR="002619E8" w:rsidRDefault="002619E8">
      <w:pPr>
        <w:jc w:val="both"/>
        <w:rPr>
          <w:rFonts w:ascii="Arial Narrow" w:eastAsia="Arial Narrow" w:hAnsi="Arial Narrow" w:cs="Arial Narrow"/>
          <w:sz w:val="22"/>
          <w:szCs w:val="22"/>
        </w:rPr>
      </w:pPr>
    </w:p>
    <w:p w14:paraId="794B1A51" w14:textId="77777777" w:rsidR="002619E8" w:rsidRDefault="002619E8">
      <w:pPr>
        <w:jc w:val="both"/>
        <w:rPr>
          <w:rFonts w:ascii="Arial Narrow" w:eastAsia="Arial Narrow" w:hAnsi="Arial Narrow" w:cs="Arial Narrow"/>
          <w:sz w:val="22"/>
          <w:szCs w:val="22"/>
        </w:rPr>
      </w:pPr>
    </w:p>
    <w:p w14:paraId="40C7C8A6" w14:textId="77777777" w:rsidR="002619E8" w:rsidRDefault="002619E8">
      <w:pPr>
        <w:jc w:val="both"/>
        <w:rPr>
          <w:rFonts w:ascii="Arial Narrow" w:eastAsia="Arial Narrow" w:hAnsi="Arial Narrow" w:cs="Arial Narrow"/>
          <w:sz w:val="22"/>
          <w:szCs w:val="22"/>
        </w:rPr>
      </w:pPr>
    </w:p>
    <w:p w14:paraId="25571212" w14:textId="77777777" w:rsidR="002619E8" w:rsidRDefault="002619E8">
      <w:pPr>
        <w:jc w:val="both"/>
        <w:rPr>
          <w:rFonts w:ascii="Arial Narrow" w:eastAsia="Arial Narrow" w:hAnsi="Arial Narrow" w:cs="Arial Narrow"/>
          <w:sz w:val="22"/>
          <w:szCs w:val="22"/>
        </w:rPr>
      </w:pPr>
    </w:p>
    <w:p w14:paraId="4508463B" w14:textId="77777777" w:rsidR="002619E8" w:rsidRDefault="002619E8">
      <w:pPr>
        <w:jc w:val="both"/>
        <w:rPr>
          <w:rFonts w:ascii="Arial Narrow" w:eastAsia="Arial Narrow" w:hAnsi="Arial Narrow" w:cs="Arial Narrow"/>
          <w:sz w:val="22"/>
          <w:szCs w:val="22"/>
        </w:rPr>
      </w:pPr>
    </w:p>
    <w:p w14:paraId="33B92E9C" w14:textId="77777777" w:rsidR="002619E8" w:rsidRDefault="002619E8">
      <w:pPr>
        <w:jc w:val="both"/>
        <w:rPr>
          <w:rFonts w:ascii="Arial Narrow" w:eastAsia="Arial Narrow" w:hAnsi="Arial Narrow" w:cs="Arial Narrow"/>
          <w:sz w:val="22"/>
          <w:szCs w:val="22"/>
        </w:rPr>
      </w:pPr>
    </w:p>
    <w:p w14:paraId="7DC1FD70" w14:textId="77777777" w:rsidR="002619E8" w:rsidRDefault="002619E8">
      <w:pPr>
        <w:jc w:val="both"/>
        <w:rPr>
          <w:rFonts w:ascii="Arial Narrow" w:eastAsia="Arial Narrow" w:hAnsi="Arial Narrow" w:cs="Arial Narrow"/>
          <w:sz w:val="22"/>
          <w:szCs w:val="22"/>
        </w:rPr>
      </w:pPr>
    </w:p>
    <w:p w14:paraId="00000072" w14:textId="623DF3E2" w:rsidR="00874F31" w:rsidRDefault="007C46E2">
      <w:pPr>
        <w:jc w:val="both"/>
        <w:rPr>
          <w:rFonts w:ascii="Arial Narrow" w:eastAsia="Arial Narrow" w:hAnsi="Arial Narrow" w:cs="Arial Narrow"/>
          <w:sz w:val="22"/>
          <w:szCs w:val="22"/>
        </w:rPr>
      </w:pPr>
      <w:r>
        <w:rPr>
          <w:rFonts w:ascii="Arial Narrow" w:eastAsia="Arial Narrow" w:hAnsi="Arial Narrow" w:cs="Arial Narrow"/>
          <w:sz w:val="22"/>
          <w:szCs w:val="22"/>
        </w:rPr>
        <w:t>Como constancia y en señal de aceptación, se firma en dos (2) ejemplares de igual valor y contenido el día __ del mes de ______ del 2025</w:t>
      </w:r>
    </w:p>
    <w:p w14:paraId="0000007C" w14:textId="31A19965" w:rsidR="00874F31" w:rsidRDefault="00874F31" w:rsidP="41F25586">
      <w:pPr>
        <w:jc w:val="both"/>
        <w:rPr>
          <w:rFonts w:ascii="Arial Narrow" w:eastAsia="Arial Narrow" w:hAnsi="Arial Narrow" w:cs="Arial Narrow"/>
          <w:sz w:val="22"/>
          <w:szCs w:val="22"/>
        </w:rPr>
      </w:pPr>
    </w:p>
    <w:p w14:paraId="0000007D" w14:textId="41D103E3" w:rsidR="00874F31" w:rsidRDefault="00874F31">
      <w:pPr>
        <w:jc w:val="both"/>
        <w:rPr>
          <w:rFonts w:ascii="Arial Narrow" w:eastAsia="Arial Narrow" w:hAnsi="Arial Narrow" w:cs="Arial Narrow"/>
          <w:sz w:val="22"/>
          <w:szCs w:val="22"/>
          <w:highlight w:val="yellow"/>
        </w:rPr>
      </w:pPr>
    </w:p>
    <w:tbl>
      <w:tblPr>
        <w:tblStyle w:val="a0"/>
        <w:tblW w:w="8270"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311"/>
        <w:gridCol w:w="3959"/>
      </w:tblGrid>
      <w:tr w:rsidR="00874F31" w14:paraId="186BE800" w14:textId="77777777" w:rsidTr="6DA39072">
        <w:trPr>
          <w:trHeight w:val="299"/>
        </w:trPr>
        <w:tc>
          <w:tcPr>
            <w:tcW w:w="4311" w:type="dxa"/>
          </w:tcPr>
          <w:p w14:paraId="0000007E" w14:textId="77777777" w:rsidR="00874F31" w:rsidRDefault="007C46E2">
            <w:pPr>
              <w:jc w:val="both"/>
              <w:rPr>
                <w:rFonts w:ascii="Arial Narrow" w:eastAsia="Arial Narrow" w:hAnsi="Arial Narrow" w:cs="Arial Narrow"/>
                <w:b/>
                <w:bCs/>
                <w:sz w:val="22"/>
                <w:szCs w:val="22"/>
              </w:rPr>
            </w:pPr>
            <w:r>
              <w:rPr>
                <w:rFonts w:ascii="Arial Narrow" w:eastAsia="Arial Narrow" w:hAnsi="Arial Narrow" w:cs="Arial Narrow"/>
                <w:b/>
                <w:bCs/>
                <w:sz w:val="22"/>
                <w:szCs w:val="22"/>
              </w:rPr>
              <w:t>Por ICETEX:</w:t>
            </w:r>
          </w:p>
        </w:tc>
        <w:tc>
          <w:tcPr>
            <w:tcW w:w="3959" w:type="dxa"/>
          </w:tcPr>
          <w:p w14:paraId="0000007F" w14:textId="77777777" w:rsidR="00874F31" w:rsidRDefault="007C46E2">
            <w:pPr>
              <w:jc w:val="both"/>
              <w:rPr>
                <w:rFonts w:ascii="Arial Narrow" w:eastAsia="Arial Narrow" w:hAnsi="Arial Narrow" w:cs="Arial Narrow"/>
                <w:b/>
                <w:bCs/>
                <w:sz w:val="22"/>
                <w:szCs w:val="22"/>
              </w:rPr>
            </w:pPr>
            <w:r>
              <w:rPr>
                <w:rFonts w:ascii="Arial Narrow" w:eastAsia="Arial Narrow" w:hAnsi="Arial Narrow" w:cs="Arial Narrow"/>
                <w:b/>
                <w:bCs/>
                <w:sz w:val="22"/>
                <w:szCs w:val="22"/>
              </w:rPr>
              <w:t>Por</w:t>
            </w:r>
            <w:r>
              <w:rPr>
                <w:rFonts w:ascii="Arial Narrow" w:eastAsia="Arial Narrow" w:hAnsi="Arial Narrow" w:cs="Arial Narrow"/>
                <w:color w:val="000000"/>
                <w:sz w:val="22"/>
                <w:szCs w:val="22"/>
              </w:rPr>
              <w:t xml:space="preserve"> </w:t>
            </w:r>
            <w:r>
              <w:rPr>
                <w:rFonts w:ascii="Arial Narrow" w:eastAsia="Arial Narrow" w:hAnsi="Arial Narrow" w:cs="Arial Narrow"/>
                <w:b/>
                <w:bCs/>
                <w:sz w:val="22"/>
                <w:szCs w:val="22"/>
              </w:rPr>
              <w:t>FIDEM SOLUTIONS SAS:</w:t>
            </w:r>
          </w:p>
        </w:tc>
      </w:tr>
      <w:tr w:rsidR="00874F31" w14:paraId="7EB015EC" w14:textId="77777777" w:rsidTr="6DA39072">
        <w:trPr>
          <w:trHeight w:val="299"/>
        </w:trPr>
        <w:tc>
          <w:tcPr>
            <w:tcW w:w="4311" w:type="dxa"/>
          </w:tcPr>
          <w:p w14:paraId="00000081" w14:textId="55086A21" w:rsidR="00874F31" w:rsidRDefault="00874F31" w:rsidP="6DA39072">
            <w:pPr>
              <w:jc w:val="both"/>
              <w:rPr>
                <w:rFonts w:ascii="Arial Narrow" w:eastAsia="Arial Narrow" w:hAnsi="Arial Narrow" w:cs="Arial Narrow"/>
                <w:b/>
                <w:bCs/>
                <w:sz w:val="22"/>
                <w:szCs w:val="22"/>
              </w:rPr>
            </w:pPr>
          </w:p>
          <w:p w14:paraId="2A25AF96" w14:textId="1759452E" w:rsidR="001D3958" w:rsidRPr="001D3958" w:rsidRDefault="001D3958" w:rsidP="001D3958">
            <w:pPr>
              <w:jc w:val="both"/>
              <w:rPr>
                <w:rFonts w:ascii="Arial Narrow" w:eastAsia="Arial Narrow" w:hAnsi="Arial Narrow" w:cs="Arial Narrow"/>
                <w:b/>
                <w:bCs/>
                <w:sz w:val="22"/>
                <w:szCs w:val="22"/>
              </w:rPr>
            </w:pPr>
          </w:p>
          <w:p w14:paraId="3DFDA3CA" w14:textId="1901ADD3" w:rsidR="001D3958" w:rsidRPr="001D3958" w:rsidRDefault="001D3958" w:rsidP="001D3958">
            <w:pPr>
              <w:jc w:val="both"/>
              <w:rPr>
                <w:rFonts w:ascii="Arial Narrow" w:eastAsia="Arial Narrow" w:hAnsi="Arial Narrow" w:cs="Arial Narrow"/>
                <w:b/>
                <w:bCs/>
                <w:sz w:val="22"/>
                <w:szCs w:val="22"/>
              </w:rPr>
            </w:pPr>
          </w:p>
          <w:p w14:paraId="00000083" w14:textId="77777777" w:rsidR="00874F31" w:rsidRDefault="00874F31">
            <w:pPr>
              <w:jc w:val="both"/>
              <w:rPr>
                <w:rFonts w:ascii="Arial Narrow" w:eastAsia="Arial Narrow" w:hAnsi="Arial Narrow" w:cs="Arial Narrow"/>
                <w:b/>
                <w:bCs/>
                <w:sz w:val="22"/>
                <w:szCs w:val="22"/>
              </w:rPr>
            </w:pPr>
          </w:p>
          <w:p w14:paraId="00000084" w14:textId="77777777" w:rsidR="00874F31" w:rsidRDefault="007C46E2">
            <w:pPr>
              <w:jc w:val="both"/>
              <w:rPr>
                <w:rFonts w:ascii="Arial Narrow" w:eastAsia="Arial Narrow" w:hAnsi="Arial Narrow" w:cs="Arial Narrow"/>
                <w:b/>
                <w:bCs/>
                <w:sz w:val="22"/>
                <w:szCs w:val="22"/>
              </w:rPr>
            </w:pPr>
            <w:r>
              <w:rPr>
                <w:rFonts w:ascii="Arial Narrow" w:eastAsia="Arial Narrow" w:hAnsi="Arial Narrow" w:cs="Arial Narrow"/>
                <w:b/>
                <w:bCs/>
                <w:sz w:val="22"/>
                <w:szCs w:val="22"/>
              </w:rPr>
              <w:t>__________________________________</w:t>
            </w:r>
          </w:p>
        </w:tc>
        <w:tc>
          <w:tcPr>
            <w:tcW w:w="3959" w:type="dxa"/>
          </w:tcPr>
          <w:p w14:paraId="00000085" w14:textId="77777777" w:rsidR="00874F31" w:rsidRDefault="00874F31">
            <w:pPr>
              <w:jc w:val="both"/>
              <w:rPr>
                <w:rFonts w:ascii="Arial Narrow" w:eastAsia="Arial Narrow" w:hAnsi="Arial Narrow" w:cs="Arial Narrow"/>
                <w:b/>
                <w:bCs/>
                <w:sz w:val="22"/>
                <w:szCs w:val="22"/>
              </w:rPr>
            </w:pPr>
          </w:p>
          <w:p w14:paraId="00000086" w14:textId="77777777" w:rsidR="00874F31" w:rsidRDefault="00874F31">
            <w:pPr>
              <w:jc w:val="both"/>
              <w:rPr>
                <w:rFonts w:ascii="Arial Narrow" w:eastAsia="Arial Narrow" w:hAnsi="Arial Narrow" w:cs="Arial Narrow"/>
                <w:b/>
                <w:bCs/>
                <w:sz w:val="22"/>
                <w:szCs w:val="22"/>
              </w:rPr>
            </w:pPr>
          </w:p>
          <w:p w14:paraId="00000087" w14:textId="77777777" w:rsidR="00874F31" w:rsidRDefault="00874F31">
            <w:pPr>
              <w:jc w:val="both"/>
              <w:rPr>
                <w:rFonts w:ascii="Arial Narrow" w:eastAsia="Arial Narrow" w:hAnsi="Arial Narrow" w:cs="Arial Narrow"/>
                <w:b/>
                <w:bCs/>
                <w:sz w:val="22"/>
                <w:szCs w:val="22"/>
              </w:rPr>
            </w:pPr>
          </w:p>
          <w:p w14:paraId="00000088" w14:textId="77777777" w:rsidR="00874F31" w:rsidRDefault="00874F31">
            <w:pPr>
              <w:jc w:val="both"/>
              <w:rPr>
                <w:rFonts w:ascii="Arial Narrow" w:eastAsia="Arial Narrow" w:hAnsi="Arial Narrow" w:cs="Arial Narrow"/>
                <w:b/>
                <w:bCs/>
                <w:sz w:val="22"/>
                <w:szCs w:val="22"/>
              </w:rPr>
            </w:pPr>
          </w:p>
          <w:p w14:paraId="00000089" w14:textId="77777777" w:rsidR="00874F31" w:rsidRDefault="007C46E2">
            <w:pPr>
              <w:jc w:val="both"/>
              <w:rPr>
                <w:rFonts w:ascii="Arial Narrow" w:eastAsia="Arial Narrow" w:hAnsi="Arial Narrow" w:cs="Arial Narrow"/>
                <w:b/>
                <w:bCs/>
                <w:sz w:val="22"/>
                <w:szCs w:val="22"/>
              </w:rPr>
            </w:pPr>
            <w:r>
              <w:rPr>
                <w:rFonts w:ascii="Arial Narrow" w:eastAsia="Arial Narrow" w:hAnsi="Arial Narrow" w:cs="Arial Narrow"/>
                <w:b/>
                <w:bCs/>
                <w:sz w:val="22"/>
                <w:szCs w:val="22"/>
              </w:rPr>
              <w:t>__________________________________</w:t>
            </w:r>
          </w:p>
        </w:tc>
      </w:tr>
      <w:tr w:rsidR="00874F31" w14:paraId="4445FB57" w14:textId="77777777" w:rsidTr="6DA39072">
        <w:tc>
          <w:tcPr>
            <w:tcW w:w="4311" w:type="dxa"/>
          </w:tcPr>
          <w:p w14:paraId="0000008A" w14:textId="77777777" w:rsidR="00874F31" w:rsidRDefault="00874F31">
            <w:pPr>
              <w:jc w:val="both"/>
              <w:rPr>
                <w:rFonts w:ascii="Arial Narrow" w:eastAsia="Arial Narrow" w:hAnsi="Arial Narrow" w:cs="Arial Narrow"/>
                <w:b/>
                <w:bCs/>
                <w:sz w:val="22"/>
                <w:szCs w:val="22"/>
                <w:highlight w:val="yellow"/>
              </w:rPr>
            </w:pPr>
          </w:p>
        </w:tc>
        <w:tc>
          <w:tcPr>
            <w:tcW w:w="3959" w:type="dxa"/>
          </w:tcPr>
          <w:p w14:paraId="0000008B" w14:textId="77777777" w:rsidR="00874F31" w:rsidRDefault="00874F31">
            <w:pPr>
              <w:jc w:val="both"/>
              <w:rPr>
                <w:rFonts w:ascii="Arial Narrow" w:eastAsia="Arial Narrow" w:hAnsi="Arial Narrow" w:cs="Arial Narrow"/>
                <w:b/>
                <w:bCs/>
                <w:sz w:val="22"/>
                <w:szCs w:val="22"/>
              </w:rPr>
            </w:pPr>
          </w:p>
        </w:tc>
      </w:tr>
      <w:tr w:rsidR="00874F31" w:rsidRPr="002619E8" w14:paraId="4BC81524" w14:textId="77777777" w:rsidTr="6DA39072">
        <w:tc>
          <w:tcPr>
            <w:tcW w:w="4311" w:type="dxa"/>
          </w:tcPr>
          <w:p w14:paraId="0000008C" w14:textId="77777777" w:rsidR="00874F31" w:rsidRDefault="007C46E2">
            <w:pPr>
              <w:jc w:val="both"/>
              <w:rPr>
                <w:rFonts w:ascii="Arial Narrow" w:eastAsia="Arial Narrow" w:hAnsi="Arial Narrow" w:cs="Arial Narrow"/>
                <w:b/>
                <w:bCs/>
                <w:sz w:val="22"/>
                <w:szCs w:val="22"/>
              </w:rPr>
            </w:pPr>
            <w:r>
              <w:rPr>
                <w:rFonts w:ascii="Arial Narrow" w:eastAsia="Arial Narrow" w:hAnsi="Arial Narrow" w:cs="Arial Narrow"/>
                <w:b/>
                <w:bCs/>
                <w:sz w:val="22"/>
                <w:szCs w:val="22"/>
              </w:rPr>
              <w:t xml:space="preserve">ÁLVARO HERNÁN URQUIJO GÓMEZ </w:t>
            </w:r>
          </w:p>
          <w:p w14:paraId="0000008D" w14:textId="77777777" w:rsidR="00874F31" w:rsidRDefault="007C46E2">
            <w:pPr>
              <w:jc w:val="both"/>
              <w:rPr>
                <w:rFonts w:ascii="Arial Narrow" w:eastAsia="Arial Narrow" w:hAnsi="Arial Narrow" w:cs="Arial Narrow"/>
                <w:sz w:val="22"/>
                <w:szCs w:val="22"/>
              </w:rPr>
            </w:pPr>
            <w:r>
              <w:rPr>
                <w:rFonts w:ascii="Arial Narrow" w:eastAsia="Arial Narrow" w:hAnsi="Arial Narrow" w:cs="Arial Narrow"/>
                <w:sz w:val="22"/>
                <w:szCs w:val="22"/>
              </w:rPr>
              <w:t xml:space="preserve">C.C. 80.505.520 de Manizales </w:t>
            </w:r>
          </w:p>
          <w:p w14:paraId="0000008E" w14:textId="77777777" w:rsidR="00874F31" w:rsidRDefault="007C46E2">
            <w:pPr>
              <w:jc w:val="both"/>
              <w:rPr>
                <w:rFonts w:ascii="Arial Narrow" w:eastAsia="Arial Narrow" w:hAnsi="Arial Narrow" w:cs="Arial Narrow"/>
                <w:b/>
                <w:bCs/>
                <w:sz w:val="22"/>
                <w:szCs w:val="22"/>
              </w:rPr>
            </w:pPr>
            <w:r>
              <w:rPr>
                <w:rFonts w:ascii="Arial Narrow" w:eastAsia="Arial Narrow" w:hAnsi="Arial Narrow" w:cs="Arial Narrow"/>
                <w:sz w:val="22"/>
                <w:szCs w:val="22"/>
              </w:rPr>
              <w:t>Presidente ICETEX</w:t>
            </w:r>
          </w:p>
        </w:tc>
        <w:tc>
          <w:tcPr>
            <w:tcW w:w="3959" w:type="dxa"/>
          </w:tcPr>
          <w:p w14:paraId="0000008F" w14:textId="77777777" w:rsidR="00874F31" w:rsidRPr="002619E8" w:rsidRDefault="007C46E2">
            <w:pPr>
              <w:jc w:val="both"/>
              <w:rPr>
                <w:rFonts w:ascii="Arial Narrow" w:eastAsia="Arial Narrow" w:hAnsi="Arial Narrow" w:cs="Arial Narrow"/>
                <w:b/>
                <w:bCs/>
                <w:sz w:val="22"/>
                <w:szCs w:val="22"/>
                <w:lang w:val="pt-PT"/>
              </w:rPr>
            </w:pPr>
            <w:r w:rsidRPr="002619E8">
              <w:rPr>
                <w:rFonts w:ascii="Arial Narrow" w:eastAsia="Arial Narrow" w:hAnsi="Arial Narrow" w:cs="Arial Narrow"/>
                <w:b/>
                <w:bCs/>
                <w:sz w:val="22"/>
                <w:szCs w:val="22"/>
                <w:lang w:val="pt-PT"/>
              </w:rPr>
              <w:t>ANDRES MAURICIO HEREDIA CASTRO</w:t>
            </w:r>
          </w:p>
          <w:p w14:paraId="00000090" w14:textId="77777777" w:rsidR="00874F31" w:rsidRPr="002619E8" w:rsidRDefault="007C46E2">
            <w:pPr>
              <w:jc w:val="both"/>
              <w:rPr>
                <w:rFonts w:ascii="Arial Narrow" w:eastAsia="Arial Narrow" w:hAnsi="Arial Narrow" w:cs="Arial Narrow"/>
                <w:sz w:val="22"/>
                <w:szCs w:val="22"/>
                <w:lang w:val="pt-PT"/>
              </w:rPr>
            </w:pPr>
            <w:r w:rsidRPr="002619E8">
              <w:rPr>
                <w:rFonts w:ascii="Arial Narrow" w:eastAsia="Arial Narrow" w:hAnsi="Arial Narrow" w:cs="Arial Narrow"/>
                <w:sz w:val="22"/>
                <w:szCs w:val="22"/>
                <w:lang w:val="pt-PT"/>
              </w:rPr>
              <w:t>C.C.</w:t>
            </w:r>
            <w:r w:rsidRPr="002619E8">
              <w:rPr>
                <w:lang w:val="pt-PT"/>
              </w:rPr>
              <w:t xml:space="preserve"> </w:t>
            </w:r>
            <w:r w:rsidRPr="002619E8">
              <w:rPr>
                <w:rFonts w:ascii="Arial Narrow" w:eastAsia="Arial Narrow" w:hAnsi="Arial Narrow" w:cs="Arial Narrow"/>
                <w:sz w:val="22"/>
                <w:szCs w:val="22"/>
                <w:lang w:val="pt-PT"/>
              </w:rPr>
              <w:t>1.072.656.428 de Chía</w:t>
            </w:r>
          </w:p>
          <w:p w14:paraId="00000091" w14:textId="77777777" w:rsidR="00874F31" w:rsidRPr="002619E8" w:rsidRDefault="007C46E2">
            <w:pPr>
              <w:jc w:val="both"/>
              <w:rPr>
                <w:rFonts w:ascii="Arial Narrow" w:eastAsia="Arial Narrow" w:hAnsi="Arial Narrow" w:cs="Arial Narrow"/>
                <w:sz w:val="22"/>
                <w:szCs w:val="22"/>
                <w:lang w:val="pt-PT"/>
              </w:rPr>
            </w:pPr>
            <w:r w:rsidRPr="002619E8">
              <w:rPr>
                <w:rFonts w:ascii="Arial Narrow" w:eastAsia="Arial Narrow" w:hAnsi="Arial Narrow" w:cs="Arial Narrow"/>
                <w:sz w:val="22"/>
                <w:szCs w:val="22"/>
                <w:lang w:val="pt-PT"/>
              </w:rPr>
              <w:t>Representante Legal de FIDEM SOLUTIONS SAS</w:t>
            </w:r>
          </w:p>
        </w:tc>
      </w:tr>
    </w:tbl>
    <w:p w14:paraId="551A8172" w14:textId="6BD3DB8E" w:rsidR="00874F31" w:rsidRDefault="007C46E2" w:rsidP="25FD062F">
      <w:pPr>
        <w:widowControl w:val="0"/>
        <w:spacing w:line="259" w:lineRule="auto"/>
        <w:rPr>
          <w:rFonts w:ascii="Arial Narrow" w:eastAsia="Arial Narrow" w:hAnsi="Arial Narrow" w:cs="Arial Narrow"/>
          <w:sz w:val="22"/>
          <w:szCs w:val="22"/>
        </w:rPr>
      </w:pPr>
      <w:r w:rsidRPr="25FD062F">
        <w:rPr>
          <w:rFonts w:ascii="Arial Narrow" w:eastAsia="Arial Narrow" w:hAnsi="Arial Narrow" w:cs="Arial Narrow"/>
          <w:sz w:val="22"/>
          <w:szCs w:val="22"/>
        </w:rPr>
        <w:t xml:space="preserve">Proyectó: </w:t>
      </w:r>
      <w:r w:rsidR="7D13F376" w:rsidRPr="25FD062F">
        <w:rPr>
          <w:rFonts w:ascii="Arial Narrow" w:eastAsia="Arial Narrow" w:hAnsi="Arial Narrow" w:cs="Arial Narrow"/>
          <w:sz w:val="22"/>
          <w:szCs w:val="22"/>
        </w:rPr>
        <w:t xml:space="preserve">Juan José </w:t>
      </w:r>
      <w:r w:rsidR="3E32649E" w:rsidRPr="25FD062F">
        <w:rPr>
          <w:rFonts w:ascii="Arial Narrow" w:eastAsia="Arial Narrow" w:hAnsi="Arial Narrow" w:cs="Arial Narrow"/>
          <w:sz w:val="22"/>
          <w:szCs w:val="22"/>
        </w:rPr>
        <w:t>Escobar Morales –</w:t>
      </w:r>
      <w:r w:rsidRPr="25FD062F">
        <w:rPr>
          <w:rFonts w:ascii="Arial Narrow" w:eastAsia="Arial Narrow" w:hAnsi="Arial Narrow" w:cs="Arial Narrow"/>
          <w:sz w:val="22"/>
          <w:szCs w:val="22"/>
        </w:rPr>
        <w:t xml:space="preserve"> Contratista OCM</w:t>
      </w:r>
      <w:r w:rsidR="42C3EB15" w:rsidRPr="25FD062F">
        <w:rPr>
          <w:rFonts w:ascii="Arial Narrow" w:eastAsia="Arial Narrow" w:hAnsi="Arial Narrow" w:cs="Arial Narrow"/>
          <w:sz w:val="22"/>
          <w:szCs w:val="22"/>
        </w:rPr>
        <w:t>.</w:t>
      </w:r>
      <w:r w:rsidRPr="25FD062F">
        <w:rPr>
          <w:rFonts w:ascii="Arial Narrow" w:eastAsia="Arial Narrow" w:hAnsi="Arial Narrow" w:cs="Arial Narrow"/>
          <w:sz w:val="22"/>
          <w:szCs w:val="22"/>
        </w:rPr>
        <w:t xml:space="preserve">  </w:t>
      </w:r>
      <w:r w:rsidR="7D28F739">
        <w:rPr>
          <w:noProof/>
        </w:rPr>
        <w:drawing>
          <wp:inline distT="0" distB="0" distL="0" distR="0" wp14:anchorId="2A9D7DA0" wp14:editId="077D83C8">
            <wp:extent cx="571500" cy="403925"/>
            <wp:effectExtent l="0" t="0" r="0" b="0"/>
            <wp:docPr id="31688264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882640" name="Picture 316882640"/>
                    <pic:cNvPicPr/>
                  </pic:nvPicPr>
                  <pic:blipFill>
                    <a:blip r:embed="rId12">
                      <a:extLst>
                        <a:ext uri="{28A0092B-C50C-407E-A947-70E740481C1C}">
                          <a14:useLocalDpi xmlns:a14="http://schemas.microsoft.com/office/drawing/2010/main"/>
                        </a:ext>
                      </a:extLst>
                    </a:blip>
                    <a:stretch>
                      <a:fillRect/>
                    </a:stretch>
                  </pic:blipFill>
                  <pic:spPr>
                    <a:xfrm>
                      <a:off x="0" y="0"/>
                      <a:ext cx="571500" cy="403925"/>
                    </a:xfrm>
                    <a:prstGeom prst="rect">
                      <a:avLst/>
                    </a:prstGeom>
                  </pic:spPr>
                </pic:pic>
              </a:graphicData>
            </a:graphic>
          </wp:inline>
        </w:drawing>
      </w:r>
    </w:p>
    <w:p w14:paraId="28FD68D7" w14:textId="6C897E73" w:rsidR="00874F31" w:rsidRPr="002619E8" w:rsidRDefault="38B463C4" w:rsidP="6DA39072">
      <w:pPr>
        <w:tabs>
          <w:tab w:val="left" w:pos="7759"/>
        </w:tabs>
        <w:spacing w:line="259" w:lineRule="auto"/>
        <w:rPr>
          <w:rFonts w:ascii="Arial Narrow" w:eastAsia="Arial Narrow" w:hAnsi="Arial Narrow" w:cs="Arial Narrow"/>
          <w:b/>
          <w:bCs/>
          <w:sz w:val="22"/>
          <w:szCs w:val="22"/>
          <w:lang w:val="pt-PT"/>
        </w:rPr>
      </w:pPr>
      <w:r w:rsidRPr="002619E8">
        <w:rPr>
          <w:rFonts w:ascii="Arial Narrow" w:eastAsia="Arial Narrow" w:hAnsi="Arial Narrow" w:cs="Arial Narrow"/>
          <w:sz w:val="22"/>
          <w:szCs w:val="22"/>
          <w:lang w:val="pt-PT"/>
        </w:rPr>
        <w:t>Proyectó: Andrés Santamaria – Contratista OCM</w:t>
      </w:r>
      <w:r w:rsidR="7EF28403" w:rsidRPr="002619E8">
        <w:rPr>
          <w:rFonts w:ascii="Arial Narrow" w:eastAsia="Arial Narrow" w:hAnsi="Arial Narrow" w:cs="Arial Narrow"/>
          <w:sz w:val="22"/>
          <w:szCs w:val="22"/>
          <w:lang w:val="pt-PT"/>
        </w:rPr>
        <w:t>.</w:t>
      </w:r>
      <w:r w:rsidR="2D6B4460" w:rsidRPr="002619E8">
        <w:rPr>
          <w:rFonts w:ascii="Arial Narrow" w:eastAsia="Arial Narrow" w:hAnsi="Arial Narrow" w:cs="Arial Narrow"/>
          <w:sz w:val="22"/>
          <w:szCs w:val="22"/>
          <w:lang w:val="pt-PT"/>
        </w:rPr>
        <w:t xml:space="preserve"> </w:t>
      </w:r>
      <w:r w:rsidR="2D6B4460">
        <w:rPr>
          <w:noProof/>
        </w:rPr>
        <w:drawing>
          <wp:inline distT="0" distB="0" distL="0" distR="0" wp14:anchorId="410107BE" wp14:editId="7788CFC6">
            <wp:extent cx="933450" cy="165267"/>
            <wp:effectExtent l="0" t="0" r="0" b="0"/>
            <wp:docPr id="69549280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933450" cy="165267"/>
                    </a:xfrm>
                    <a:prstGeom prst="rect">
                      <a:avLst/>
                    </a:prstGeom>
                    <a:noFill/>
                    <a:ln>
                      <a:noFill/>
                    </a:ln>
                  </pic:spPr>
                </pic:pic>
              </a:graphicData>
            </a:graphic>
          </wp:inline>
        </w:drawing>
      </w:r>
    </w:p>
    <w:p w14:paraId="0E002838" w14:textId="77CB20AE" w:rsidR="00874F31" w:rsidRPr="002619E8" w:rsidRDefault="007C46E2" w:rsidP="41F25586">
      <w:pPr>
        <w:tabs>
          <w:tab w:val="left" w:pos="7759"/>
        </w:tabs>
        <w:spacing w:line="259" w:lineRule="auto"/>
        <w:rPr>
          <w:rFonts w:ascii="Arial Narrow" w:eastAsia="Arial Narrow" w:hAnsi="Arial Narrow" w:cs="Arial Narrow"/>
          <w:sz w:val="22"/>
          <w:szCs w:val="22"/>
          <w:lang w:val="pt-PT"/>
        </w:rPr>
      </w:pPr>
      <w:r w:rsidRPr="002619E8">
        <w:rPr>
          <w:rFonts w:ascii="Arial Narrow" w:eastAsia="Arial Narrow" w:hAnsi="Arial Narrow" w:cs="Arial Narrow"/>
          <w:sz w:val="22"/>
          <w:szCs w:val="22"/>
          <w:lang w:val="pt-PT"/>
        </w:rPr>
        <w:t>Revisó Daniela Rincón Méndez</w:t>
      </w:r>
      <w:r w:rsidR="7135FCAE" w:rsidRPr="002619E8">
        <w:rPr>
          <w:rFonts w:ascii="Arial Narrow" w:eastAsia="Arial Narrow" w:hAnsi="Arial Narrow" w:cs="Arial Narrow"/>
          <w:sz w:val="22"/>
          <w:szCs w:val="22"/>
          <w:lang w:val="pt-PT"/>
        </w:rPr>
        <w:t xml:space="preserve"> - Contratista OCM</w:t>
      </w:r>
      <w:r w:rsidRPr="002619E8">
        <w:rPr>
          <w:sz w:val="22"/>
          <w:szCs w:val="22"/>
          <w:lang w:val="pt-PT"/>
        </w:rPr>
        <w:t xml:space="preserve"> </w:t>
      </w:r>
      <w:r>
        <w:rPr>
          <w:noProof/>
        </w:rPr>
        <w:drawing>
          <wp:inline distT="0" distB="0" distL="0" distR="0" wp14:anchorId="0751C477" wp14:editId="07777777">
            <wp:extent cx="447420" cy="195288"/>
            <wp:effectExtent l="0" t="0" r="0" b="0"/>
            <wp:docPr id="2090558929" name="image1.jpg" descr="A signature on a white background&#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jpg" descr="A signature on a white background&#10;&#10;AI-generated content may be incorrect."/>
                    <pic:cNvPicPr preferRelativeResize="0"/>
                  </pic:nvPicPr>
                  <pic:blipFill>
                    <a:blip r:embed="rId14"/>
                    <a:srcRect/>
                    <a:stretch>
                      <a:fillRect/>
                    </a:stretch>
                  </pic:blipFill>
                  <pic:spPr>
                    <a:xfrm>
                      <a:off x="0" y="0"/>
                      <a:ext cx="447420" cy="195288"/>
                    </a:xfrm>
                    <a:prstGeom prst="rect">
                      <a:avLst/>
                    </a:prstGeom>
                    <a:ln/>
                  </pic:spPr>
                </pic:pic>
              </a:graphicData>
            </a:graphic>
          </wp:inline>
        </w:drawing>
      </w:r>
      <w:r>
        <w:rPr>
          <w:noProof/>
        </w:rPr>
        <w:drawing>
          <wp:anchor distT="0" distB="0" distL="0" distR="0" simplePos="0" relativeHeight="251659264" behindDoc="1" locked="0" layoutInCell="1" hidden="0" allowOverlap="1" wp14:anchorId="3930000E" wp14:editId="07777777">
            <wp:simplePos x="0" y="0"/>
            <wp:positionH relativeFrom="column">
              <wp:posOffset>2310765</wp:posOffset>
            </wp:positionH>
            <wp:positionV relativeFrom="paragraph">
              <wp:posOffset>149860</wp:posOffset>
            </wp:positionV>
            <wp:extent cx="373380" cy="373549"/>
            <wp:effectExtent l="0" t="0" r="0" b="0"/>
            <wp:wrapNone/>
            <wp:docPr id="209055892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5"/>
                    <a:srcRect/>
                    <a:stretch>
                      <a:fillRect/>
                    </a:stretch>
                  </pic:blipFill>
                  <pic:spPr>
                    <a:xfrm>
                      <a:off x="0" y="0"/>
                      <a:ext cx="373380" cy="373549"/>
                    </a:xfrm>
                    <a:prstGeom prst="rect">
                      <a:avLst/>
                    </a:prstGeom>
                    <a:ln/>
                  </pic:spPr>
                </pic:pic>
              </a:graphicData>
            </a:graphic>
          </wp:anchor>
        </w:drawing>
      </w:r>
    </w:p>
    <w:p w14:paraId="2C93E8FE" w14:textId="3C9893F4" w:rsidR="00874F31" w:rsidRPr="002619E8" w:rsidRDefault="007C46E2" w:rsidP="41F25586">
      <w:pPr>
        <w:tabs>
          <w:tab w:val="left" w:pos="7759"/>
        </w:tabs>
        <w:rPr>
          <w:rFonts w:ascii="Arial Narrow" w:eastAsia="Arial Narrow" w:hAnsi="Arial Narrow" w:cs="Arial Narrow"/>
          <w:sz w:val="22"/>
          <w:szCs w:val="22"/>
          <w:lang w:val="pt-PT"/>
        </w:rPr>
      </w:pPr>
      <w:r>
        <w:rPr>
          <w:noProof/>
        </w:rPr>
        <w:drawing>
          <wp:anchor distT="0" distB="0" distL="0" distR="0" simplePos="0" relativeHeight="251660288" behindDoc="1" locked="0" layoutInCell="1" hidden="0" allowOverlap="1" wp14:anchorId="33A9A83D" wp14:editId="36D670B8">
            <wp:simplePos x="0" y="0"/>
            <wp:positionH relativeFrom="column">
              <wp:posOffset>2630805</wp:posOffset>
            </wp:positionH>
            <wp:positionV relativeFrom="paragraph">
              <wp:posOffset>8255</wp:posOffset>
            </wp:positionV>
            <wp:extent cx="350520" cy="350520"/>
            <wp:effectExtent l="0" t="0" r="0" b="0"/>
            <wp:wrapNone/>
            <wp:docPr id="209055893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6"/>
                    <a:srcRect/>
                    <a:stretch>
                      <a:fillRect/>
                    </a:stretch>
                  </pic:blipFill>
                  <pic:spPr>
                    <a:xfrm>
                      <a:off x="0" y="0"/>
                      <a:ext cx="350520" cy="350520"/>
                    </a:xfrm>
                    <a:prstGeom prst="rect">
                      <a:avLst/>
                    </a:prstGeom>
                    <a:ln/>
                  </pic:spPr>
                </pic:pic>
              </a:graphicData>
            </a:graphic>
          </wp:anchor>
        </w:drawing>
      </w:r>
      <w:r w:rsidR="54250142" w:rsidRPr="002619E8">
        <w:rPr>
          <w:rFonts w:ascii="Arial Narrow" w:eastAsia="Arial Narrow" w:hAnsi="Arial Narrow" w:cs="Arial Narrow"/>
          <w:sz w:val="22"/>
          <w:szCs w:val="22"/>
          <w:lang w:val="pt-PT"/>
        </w:rPr>
        <w:t>Revisó Camilo Andrés Zambrano Ordoñez- Jefe OAJ</w:t>
      </w:r>
    </w:p>
    <w:p w14:paraId="42E6A599" w14:textId="7E48465A" w:rsidR="00874F31" w:rsidRPr="002619E8" w:rsidRDefault="00874F31">
      <w:pPr>
        <w:tabs>
          <w:tab w:val="left" w:pos="7759"/>
        </w:tabs>
        <w:rPr>
          <w:rFonts w:ascii="Arial Narrow" w:eastAsia="Arial Narrow" w:hAnsi="Arial Narrow" w:cs="Arial Narrow"/>
          <w:sz w:val="22"/>
          <w:szCs w:val="22"/>
          <w:lang w:val="pt-PT"/>
        </w:rPr>
      </w:pPr>
    </w:p>
    <w:p w14:paraId="00000099" w14:textId="7850534C" w:rsidR="00874F31" w:rsidRPr="002619E8" w:rsidRDefault="007C46E2">
      <w:pPr>
        <w:tabs>
          <w:tab w:val="left" w:pos="7759"/>
        </w:tabs>
        <w:rPr>
          <w:rFonts w:ascii="Arial Narrow" w:eastAsia="Arial Narrow" w:hAnsi="Arial Narrow" w:cs="Arial Narrow"/>
          <w:sz w:val="22"/>
          <w:szCs w:val="22"/>
          <w:lang w:val="pt-PT"/>
        </w:rPr>
      </w:pPr>
      <w:r w:rsidRPr="002619E8">
        <w:rPr>
          <w:rFonts w:ascii="Arial Narrow" w:eastAsia="Arial Narrow" w:hAnsi="Arial Narrow" w:cs="Arial Narrow"/>
          <w:sz w:val="22"/>
          <w:szCs w:val="22"/>
          <w:lang w:val="pt-PT"/>
        </w:rPr>
        <w:t xml:space="preserve"> </w:t>
      </w:r>
      <w:r w:rsidRPr="002619E8">
        <w:rPr>
          <w:lang w:val="pt-PT"/>
        </w:rPr>
        <w:br/>
      </w:r>
      <w:r w:rsidRPr="002619E8">
        <w:rPr>
          <w:rFonts w:ascii="Arial Narrow" w:eastAsia="Arial Narrow" w:hAnsi="Arial Narrow" w:cs="Arial Narrow"/>
          <w:sz w:val="22"/>
          <w:szCs w:val="22"/>
          <w:lang w:val="pt-PT"/>
        </w:rPr>
        <w:t>Revisó Paula Rubio. – Coordinadora Comercial de FIDEM SOLUTIONS SAS</w:t>
      </w:r>
      <w:r w:rsidRPr="002619E8">
        <w:rPr>
          <w:lang w:val="pt-PT"/>
        </w:rPr>
        <w:br/>
      </w:r>
      <w:r w:rsidRPr="002619E8">
        <w:rPr>
          <w:rFonts w:ascii="Arial Narrow" w:eastAsia="Arial Narrow" w:hAnsi="Arial Narrow" w:cs="Arial Narrow"/>
          <w:sz w:val="22"/>
          <w:szCs w:val="22"/>
          <w:lang w:val="pt-PT"/>
        </w:rPr>
        <w:t>Revisó Andrés Heredia. – Representante Legal de FIDEM SOLUTIONS SAS</w:t>
      </w:r>
    </w:p>
    <w:p w14:paraId="0000009A" w14:textId="77777777" w:rsidR="00874F31" w:rsidRPr="002619E8" w:rsidRDefault="00874F31">
      <w:pPr>
        <w:tabs>
          <w:tab w:val="left" w:pos="7759"/>
        </w:tabs>
        <w:rPr>
          <w:rFonts w:ascii="Arial Narrow" w:eastAsia="Arial Narrow" w:hAnsi="Arial Narrow" w:cs="Arial Narrow"/>
          <w:sz w:val="22"/>
          <w:szCs w:val="22"/>
          <w:lang w:val="pt-PT"/>
        </w:rPr>
      </w:pPr>
    </w:p>
    <w:p w14:paraId="0000009B" w14:textId="77777777" w:rsidR="00874F31" w:rsidRPr="002619E8" w:rsidRDefault="00874F31">
      <w:pPr>
        <w:widowControl w:val="0"/>
        <w:spacing w:line="261" w:lineRule="auto"/>
        <w:ind w:right="4423"/>
        <w:rPr>
          <w:color w:val="000000"/>
          <w:lang w:val="pt-PT"/>
        </w:rPr>
      </w:pPr>
    </w:p>
    <w:p w14:paraId="0000009C" w14:textId="77777777" w:rsidR="00874F31" w:rsidRPr="002619E8" w:rsidRDefault="00874F31">
      <w:pPr>
        <w:widowControl w:val="0"/>
        <w:spacing w:line="261" w:lineRule="auto"/>
        <w:ind w:right="4423"/>
        <w:rPr>
          <w:lang w:val="pt-PT"/>
        </w:rPr>
      </w:pPr>
    </w:p>
    <w:sectPr w:rsidR="00874F31" w:rsidRPr="002619E8">
      <w:headerReference w:type="even" r:id="rId17"/>
      <w:headerReference w:type="default" r:id="rId18"/>
      <w:footerReference w:type="default" r:id="rId19"/>
      <w:headerReference w:type="first" r:id="rId20"/>
      <w:pgSz w:w="12240" w:h="15840"/>
      <w:pgMar w:top="1418" w:right="1701" w:bottom="1985" w:left="1701" w:header="709" w:footer="709"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 w:author="SUB. CONTRATACION" w:date="2025-12-16T11:15:00Z" w:initials="">
    <w:p w14:paraId="000000AD" w14:textId="77777777" w:rsidR="00874F31" w:rsidRDefault="00C02C64">
      <w:pPr>
        <w:widowControl w:val="0"/>
        <w:pBdr>
          <w:top w:val="nil"/>
          <w:left w:val="nil"/>
          <w:bottom w:val="nil"/>
          <w:right w:val="nil"/>
          <w:between w:val="nil"/>
        </w:pBdr>
        <w:rPr>
          <w:rFonts w:ascii="Arial" w:eastAsia="Arial" w:hAnsi="Arial" w:cs="Arial"/>
          <w:color w:val="000000"/>
          <w:sz w:val="22"/>
          <w:szCs w:val="22"/>
        </w:rPr>
      </w:pPr>
      <w:r>
        <w:rPr>
          <w:rStyle w:val="CommentReference"/>
        </w:rPr>
        <w:annotationRef/>
      </w:r>
      <w:r w:rsidR="007C46E2">
        <w:rPr>
          <w:rFonts w:ascii="Arial" w:eastAsia="Arial" w:hAnsi="Arial" w:cs="Arial"/>
          <w:color w:val="000000"/>
          <w:sz w:val="22"/>
          <w:szCs w:val="22"/>
        </w:rPr>
        <w:t>Por favor verificar si se trata de educación superior o sería educación no formal, que es uno de los frentes nuevos que esta trabajando el ICETEX</w:t>
      </w:r>
    </w:p>
  </w:comment>
  <w:comment w:id="4" w:author="SUBCONTRATACION" w:date="2025-12-16T12:55:00Z" w:initials="">
    <w:p w14:paraId="000000AE" w14:textId="77777777" w:rsidR="00874F31" w:rsidRDefault="00C02C64">
      <w:pPr>
        <w:widowControl w:val="0"/>
        <w:pBdr>
          <w:top w:val="nil"/>
          <w:left w:val="nil"/>
          <w:bottom w:val="nil"/>
          <w:right w:val="nil"/>
          <w:between w:val="nil"/>
        </w:pBdr>
        <w:rPr>
          <w:rFonts w:ascii="Arial" w:eastAsia="Arial" w:hAnsi="Arial" w:cs="Arial"/>
          <w:color w:val="000000"/>
          <w:sz w:val="22"/>
          <w:szCs w:val="22"/>
        </w:rPr>
      </w:pPr>
      <w:r>
        <w:rPr>
          <w:rStyle w:val="CommentReference"/>
        </w:rPr>
        <w:annotationRef/>
      </w:r>
      <w:r w:rsidR="007C46E2">
        <w:rPr>
          <w:rFonts w:ascii="Arial" w:eastAsia="Arial" w:hAnsi="Arial" w:cs="Arial"/>
          <w:color w:val="000000"/>
          <w:sz w:val="22"/>
          <w:szCs w:val="22"/>
        </w:rPr>
        <w:t>Se mejora redaccion en aras de mitigar confusiones, no se esta refiriendo exactamente que las actividades a desarrollar se enmarquen dentro de la “educacion superior” si no que fortalecen y complementan la misma.</w:t>
      </w:r>
    </w:p>
  </w:comment>
  <w:comment w:id="6" w:author="SUB. CONTRATACION" w:date="2025-12-16T11:17:00Z" w:initials="">
    <w:p w14:paraId="000000A3" w14:textId="77777777" w:rsidR="00874F31" w:rsidRDefault="00C02C64">
      <w:pPr>
        <w:widowControl w:val="0"/>
        <w:pBdr>
          <w:top w:val="nil"/>
          <w:left w:val="nil"/>
          <w:bottom w:val="nil"/>
          <w:right w:val="nil"/>
          <w:between w:val="nil"/>
        </w:pBdr>
        <w:rPr>
          <w:rFonts w:ascii="Arial" w:eastAsia="Arial" w:hAnsi="Arial" w:cs="Arial"/>
          <w:color w:val="000000"/>
          <w:sz w:val="22"/>
          <w:szCs w:val="22"/>
        </w:rPr>
      </w:pPr>
      <w:r>
        <w:rPr>
          <w:rStyle w:val="CommentReference"/>
        </w:rPr>
        <w:annotationRef/>
      </w:r>
      <w:r w:rsidR="007C46E2">
        <w:rPr>
          <w:rFonts w:ascii="Arial" w:eastAsia="Arial" w:hAnsi="Arial" w:cs="Arial"/>
          <w:color w:val="000000"/>
          <w:sz w:val="22"/>
          <w:szCs w:val="22"/>
        </w:rPr>
        <w:t>Sugiero validar si este no se encuentra incurso en el primero, ya que los espacios estan especificos en la parte superior</w:t>
      </w:r>
    </w:p>
  </w:comment>
  <w:comment w:id="7" w:author="SUBCONTRATACION" w:date="2025-12-16T12:45:00Z" w:initials="">
    <w:p w14:paraId="000000A4" w14:textId="77777777" w:rsidR="00874F31" w:rsidRDefault="00C02C64">
      <w:pPr>
        <w:widowControl w:val="0"/>
        <w:pBdr>
          <w:top w:val="nil"/>
          <w:left w:val="nil"/>
          <w:bottom w:val="nil"/>
          <w:right w:val="nil"/>
          <w:between w:val="nil"/>
        </w:pBdr>
        <w:rPr>
          <w:rFonts w:ascii="Arial" w:eastAsia="Arial" w:hAnsi="Arial" w:cs="Arial"/>
          <w:color w:val="000000"/>
          <w:sz w:val="22"/>
          <w:szCs w:val="22"/>
        </w:rPr>
      </w:pPr>
      <w:r>
        <w:rPr>
          <w:rStyle w:val="CommentReference"/>
        </w:rPr>
        <w:annotationRef/>
      </w:r>
      <w:r w:rsidR="007C46E2">
        <w:rPr>
          <w:rFonts w:ascii="Arial" w:eastAsia="Arial" w:hAnsi="Arial" w:cs="Arial"/>
          <w:color w:val="000000"/>
          <w:sz w:val="22"/>
          <w:szCs w:val="22"/>
        </w:rPr>
        <w:t>A mi criterio es mejor eliminarlo y ajustar numeración</w:t>
      </w:r>
    </w:p>
  </w:comment>
  <w:comment w:id="8" w:author="Juan Jose Escobar Morales" w:date="2026-04-22T17:23:00Z" w:initials="JM">
    <w:p w14:paraId="3448A7F7" w14:textId="61DB5718" w:rsidR="00E21130" w:rsidRDefault="003B0319">
      <w:r>
        <w:annotationRef/>
      </w:r>
      <w:r w:rsidRPr="08BBFE52">
        <w:t>Entiendo lo que quire decir el aliado con su frase: ​​"FIDEM SOLUTIONS SAS será el directo encargado de la facilitación de los espacios y demás aspectos logísticos." Quieren decir que se encargarán de la ejecución de los procesos, de la mano del tercero financiador. Sugiero colocarlo en el item 3 o 4. Lo dejo en la propuesta de ITEM 3.</w:t>
      </w:r>
    </w:p>
  </w:comment>
  <w:comment w:id="9" w:author="SUB. CONTRATACION" w:date="2025-12-16T12:08:00Z" w:initials="">
    <w:p w14:paraId="000000AB" w14:textId="77777777" w:rsidR="00874F31" w:rsidRDefault="00C02C64">
      <w:pPr>
        <w:widowControl w:val="0"/>
        <w:pBdr>
          <w:top w:val="nil"/>
          <w:left w:val="nil"/>
          <w:bottom w:val="nil"/>
          <w:right w:val="nil"/>
          <w:between w:val="nil"/>
        </w:pBdr>
        <w:rPr>
          <w:rFonts w:ascii="Arial" w:eastAsia="Arial" w:hAnsi="Arial" w:cs="Arial"/>
          <w:color w:val="000000"/>
          <w:sz w:val="22"/>
          <w:szCs w:val="22"/>
        </w:rPr>
      </w:pPr>
      <w:r>
        <w:rPr>
          <w:rStyle w:val="CommentReference"/>
        </w:rPr>
        <w:annotationRef/>
      </w:r>
      <w:r w:rsidR="007C46E2">
        <w:rPr>
          <w:rFonts w:ascii="Arial" w:eastAsia="Arial" w:hAnsi="Arial" w:cs="Arial"/>
          <w:color w:val="000000"/>
          <w:sz w:val="22"/>
          <w:szCs w:val="22"/>
        </w:rPr>
        <w:t>Sugiero reorganizar este apartado, al inicio de este tema del tercer financiador, ya que es el contexto requerido para las siguientes actividades asignadas</w:t>
      </w:r>
    </w:p>
  </w:comment>
  <w:comment w:id="10" w:author="SUBCONTRATACION" w:date="2025-12-16T13:47:00Z" w:initials="">
    <w:p w14:paraId="000000AC" w14:textId="77777777" w:rsidR="00874F31" w:rsidRDefault="00C02C64">
      <w:pPr>
        <w:widowControl w:val="0"/>
        <w:pBdr>
          <w:top w:val="nil"/>
          <w:left w:val="nil"/>
          <w:bottom w:val="nil"/>
          <w:right w:val="nil"/>
          <w:between w:val="nil"/>
        </w:pBdr>
        <w:rPr>
          <w:rFonts w:ascii="Arial" w:eastAsia="Arial" w:hAnsi="Arial" w:cs="Arial"/>
          <w:color w:val="000000"/>
          <w:sz w:val="22"/>
          <w:szCs w:val="22"/>
        </w:rPr>
      </w:pPr>
      <w:r>
        <w:rPr>
          <w:rStyle w:val="CommentReference"/>
        </w:rPr>
        <w:annotationRef/>
      </w:r>
      <w:r w:rsidR="007C46E2">
        <w:rPr>
          <w:rFonts w:ascii="Arial" w:eastAsia="Arial" w:hAnsi="Arial" w:cs="Arial"/>
          <w:color w:val="000000"/>
          <w:sz w:val="22"/>
          <w:szCs w:val="22"/>
        </w:rPr>
        <w:t>Se reorganizo y ajusto redacción en atención a lo indicado</w:t>
      </w:r>
    </w:p>
  </w:comment>
  <w:comment w:id="11" w:author="SUB. CONTRATACION" w:date="2025-12-16T11:50:00Z" w:initials="">
    <w:p w14:paraId="000000A5" w14:textId="77777777" w:rsidR="00874F31" w:rsidRDefault="00C02C64">
      <w:pPr>
        <w:widowControl w:val="0"/>
        <w:pBdr>
          <w:top w:val="nil"/>
          <w:left w:val="nil"/>
          <w:bottom w:val="nil"/>
          <w:right w:val="nil"/>
          <w:between w:val="nil"/>
        </w:pBdr>
        <w:rPr>
          <w:rFonts w:ascii="Arial" w:eastAsia="Arial" w:hAnsi="Arial" w:cs="Arial"/>
          <w:color w:val="000000"/>
          <w:sz w:val="22"/>
          <w:szCs w:val="22"/>
        </w:rPr>
      </w:pPr>
      <w:r>
        <w:rPr>
          <w:rStyle w:val="CommentReference"/>
        </w:rPr>
        <w:annotationRef/>
      </w:r>
      <w:r w:rsidR="007C46E2">
        <w:rPr>
          <w:rFonts w:ascii="Arial" w:eastAsia="Arial" w:hAnsi="Arial" w:cs="Arial"/>
          <w:color w:val="000000"/>
          <w:sz w:val="22"/>
          <w:szCs w:val="22"/>
        </w:rPr>
        <w:t>Sugiero desagregar este en parrafos más claros.</w:t>
      </w:r>
    </w:p>
    <w:p w14:paraId="000000A6" w14:textId="77777777" w:rsidR="00874F31" w:rsidRDefault="007C46E2">
      <w:pPr>
        <w:widowControl w:val="0"/>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Es un solo financiador para todas las actividades?</w:t>
      </w:r>
    </w:p>
    <w:p w14:paraId="000000A7" w14:textId="77777777" w:rsidR="00874F31" w:rsidRDefault="007C46E2">
      <w:pPr>
        <w:widowControl w:val="0"/>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Sugiero aclarar más el tema de no realización que las actividades asignadas a FIDEM para indicar, pues si es solo un financiador no se entenderia suscrito un convenio derivado; pero si se trata de varios entiendo que podria haber un derivado y más bien aquí especificar que esa actividad especifica sin un financiador no se realizaría, igual en ese caso es importante analizar si es necesaria la afirmación, ya que no se especifica cuantas actividades se realizaran.</w:t>
      </w:r>
    </w:p>
  </w:comment>
  <w:comment w:id="12" w:author="SUBCONTRATACION" w:date="2025-12-16T14:04:00Z" w:initials="">
    <w:p w14:paraId="000000A8" w14:textId="77777777" w:rsidR="00874F31" w:rsidRDefault="00C02C64">
      <w:pPr>
        <w:widowControl w:val="0"/>
        <w:pBdr>
          <w:top w:val="nil"/>
          <w:left w:val="nil"/>
          <w:bottom w:val="nil"/>
          <w:right w:val="nil"/>
          <w:between w:val="nil"/>
        </w:pBdr>
        <w:rPr>
          <w:rFonts w:ascii="Arial" w:eastAsia="Arial" w:hAnsi="Arial" w:cs="Arial"/>
          <w:color w:val="000000"/>
          <w:sz w:val="22"/>
          <w:szCs w:val="22"/>
        </w:rPr>
      </w:pPr>
      <w:r>
        <w:rPr>
          <w:rStyle w:val="CommentReference"/>
        </w:rPr>
        <w:annotationRef/>
      </w:r>
      <w:r w:rsidR="007C46E2">
        <w:rPr>
          <w:rFonts w:ascii="Arial" w:eastAsia="Arial" w:hAnsi="Arial" w:cs="Arial"/>
          <w:color w:val="000000"/>
          <w:sz w:val="22"/>
          <w:szCs w:val="22"/>
        </w:rPr>
        <w:t>Se ajusta redaccion aclarando el tema de un tercero financiador por cada una de las actividades particulares</w:t>
      </w:r>
    </w:p>
  </w:comment>
  <w:comment w:id="15" w:author="SUB. CONTRATACION" w:date="2025-12-16T11:54:00Z" w:initials="">
    <w:p w14:paraId="000000B3" w14:textId="77777777" w:rsidR="00874F31" w:rsidRDefault="00C02C64">
      <w:pPr>
        <w:widowControl w:val="0"/>
        <w:pBdr>
          <w:top w:val="nil"/>
          <w:left w:val="nil"/>
          <w:bottom w:val="nil"/>
          <w:right w:val="nil"/>
          <w:between w:val="nil"/>
        </w:pBdr>
        <w:rPr>
          <w:rFonts w:ascii="Arial" w:eastAsia="Arial" w:hAnsi="Arial" w:cs="Arial"/>
          <w:color w:val="000000"/>
          <w:sz w:val="22"/>
          <w:szCs w:val="22"/>
        </w:rPr>
      </w:pPr>
      <w:r>
        <w:rPr>
          <w:rStyle w:val="CommentReference"/>
        </w:rPr>
        <w:annotationRef/>
      </w:r>
      <w:r w:rsidR="007C46E2">
        <w:rPr>
          <w:rFonts w:ascii="Arial" w:eastAsia="Arial" w:hAnsi="Arial" w:cs="Arial"/>
          <w:color w:val="000000"/>
          <w:sz w:val="22"/>
          <w:szCs w:val="22"/>
        </w:rPr>
        <w:t>A cada actividad? Se sugiere aclarar</w:t>
      </w:r>
    </w:p>
  </w:comment>
  <w:comment w:id="16" w:author="SUBCONTRATACION" w:date="2025-12-16T13:06:00Z" w:initials="">
    <w:p w14:paraId="000000B4" w14:textId="77777777" w:rsidR="00874F31" w:rsidRDefault="00C02C64">
      <w:pPr>
        <w:widowControl w:val="0"/>
        <w:pBdr>
          <w:top w:val="nil"/>
          <w:left w:val="nil"/>
          <w:bottom w:val="nil"/>
          <w:right w:val="nil"/>
          <w:between w:val="nil"/>
        </w:pBdr>
        <w:rPr>
          <w:rFonts w:ascii="Arial" w:eastAsia="Arial" w:hAnsi="Arial" w:cs="Arial"/>
          <w:color w:val="000000"/>
          <w:sz w:val="22"/>
          <w:szCs w:val="22"/>
        </w:rPr>
      </w:pPr>
      <w:r>
        <w:rPr>
          <w:rStyle w:val="CommentReference"/>
        </w:rPr>
        <w:annotationRef/>
      </w:r>
      <w:r w:rsidR="007C46E2">
        <w:rPr>
          <w:rFonts w:ascii="Arial" w:eastAsia="Arial" w:hAnsi="Arial" w:cs="Arial"/>
          <w:color w:val="000000"/>
          <w:sz w:val="22"/>
          <w:szCs w:val="22"/>
        </w:rPr>
        <w:t>Se aclara</w:t>
      </w:r>
    </w:p>
  </w:comment>
  <w:comment w:id="13" w:author="SUB. CONTRATACION" w:date="2025-12-16T11:56:00Z" w:initials="">
    <w:p w14:paraId="000000B1" w14:textId="77777777" w:rsidR="00874F31" w:rsidRDefault="00C02C64">
      <w:pPr>
        <w:widowControl w:val="0"/>
        <w:pBdr>
          <w:top w:val="nil"/>
          <w:left w:val="nil"/>
          <w:bottom w:val="nil"/>
          <w:right w:val="nil"/>
          <w:between w:val="nil"/>
        </w:pBdr>
        <w:rPr>
          <w:rFonts w:ascii="Arial" w:eastAsia="Arial" w:hAnsi="Arial" w:cs="Arial"/>
          <w:color w:val="000000"/>
          <w:sz w:val="22"/>
          <w:szCs w:val="22"/>
        </w:rPr>
      </w:pPr>
      <w:r>
        <w:rPr>
          <w:rStyle w:val="CommentReference"/>
        </w:rPr>
        <w:annotationRef/>
      </w:r>
      <w:r w:rsidR="007C46E2">
        <w:rPr>
          <w:rFonts w:ascii="Arial" w:eastAsia="Arial" w:hAnsi="Arial" w:cs="Arial"/>
          <w:color w:val="000000"/>
          <w:sz w:val="22"/>
          <w:szCs w:val="22"/>
        </w:rPr>
        <w:t>Existirá algun plazo para la aprobación?</w:t>
      </w:r>
    </w:p>
  </w:comment>
  <w:comment w:id="14" w:author="SUBCONTRATACION" w:date="2025-12-16T12:45:00Z" w:initials="">
    <w:p w14:paraId="000000B2" w14:textId="77777777" w:rsidR="00874F31" w:rsidRDefault="00C02C64">
      <w:pPr>
        <w:widowControl w:val="0"/>
        <w:pBdr>
          <w:top w:val="nil"/>
          <w:left w:val="nil"/>
          <w:bottom w:val="nil"/>
          <w:right w:val="nil"/>
          <w:between w:val="nil"/>
        </w:pBdr>
        <w:rPr>
          <w:rFonts w:ascii="Arial" w:eastAsia="Arial" w:hAnsi="Arial" w:cs="Arial"/>
          <w:color w:val="000000"/>
          <w:sz w:val="22"/>
          <w:szCs w:val="22"/>
        </w:rPr>
      </w:pPr>
      <w:r>
        <w:rPr>
          <w:rStyle w:val="CommentReference"/>
        </w:rPr>
        <w:annotationRef/>
      </w:r>
      <w:r w:rsidR="007C46E2">
        <w:rPr>
          <w:rFonts w:ascii="Arial" w:eastAsia="Arial" w:hAnsi="Arial" w:cs="Arial"/>
          <w:color w:val="000000"/>
          <w:sz w:val="22"/>
          <w:szCs w:val="22"/>
        </w:rPr>
        <w:t>Se ajusto</w:t>
      </w:r>
    </w:p>
  </w:comment>
  <w:comment w:id="17" w:author="SUB. CONTRATACION" w:date="2025-12-16T12:32:00Z" w:initials="">
    <w:p w14:paraId="000000A1" w14:textId="77777777" w:rsidR="00874F31" w:rsidRDefault="00C02C64">
      <w:pPr>
        <w:widowControl w:val="0"/>
        <w:pBdr>
          <w:top w:val="nil"/>
          <w:left w:val="nil"/>
          <w:bottom w:val="nil"/>
          <w:right w:val="nil"/>
          <w:between w:val="nil"/>
        </w:pBdr>
        <w:rPr>
          <w:rFonts w:ascii="Arial" w:eastAsia="Arial" w:hAnsi="Arial" w:cs="Arial"/>
          <w:color w:val="000000"/>
          <w:sz w:val="22"/>
          <w:szCs w:val="22"/>
        </w:rPr>
      </w:pPr>
      <w:r>
        <w:rPr>
          <w:rStyle w:val="CommentReference"/>
        </w:rPr>
        <w:annotationRef/>
      </w:r>
      <w:r w:rsidR="007C46E2">
        <w:rPr>
          <w:rFonts w:ascii="Arial" w:eastAsia="Arial" w:hAnsi="Arial" w:cs="Arial"/>
          <w:color w:val="000000"/>
          <w:sz w:val="22"/>
          <w:szCs w:val="22"/>
        </w:rPr>
        <w:t>Frente a ellos como es un financiador, sugiero añadir la busqueda SARLAFT</w:t>
      </w:r>
    </w:p>
  </w:comment>
  <w:comment w:id="18" w:author="SUBCONTRATACION" w:date="2025-12-16T12:48:00Z" w:initials="">
    <w:p w14:paraId="000000A2" w14:textId="77777777" w:rsidR="00874F31" w:rsidRDefault="00C02C64">
      <w:pPr>
        <w:widowControl w:val="0"/>
        <w:pBdr>
          <w:top w:val="nil"/>
          <w:left w:val="nil"/>
          <w:bottom w:val="nil"/>
          <w:right w:val="nil"/>
          <w:between w:val="nil"/>
        </w:pBdr>
        <w:rPr>
          <w:rFonts w:ascii="Arial" w:eastAsia="Arial" w:hAnsi="Arial" w:cs="Arial"/>
          <w:color w:val="000000"/>
          <w:sz w:val="22"/>
          <w:szCs w:val="22"/>
        </w:rPr>
      </w:pPr>
      <w:r>
        <w:rPr>
          <w:rStyle w:val="CommentReference"/>
        </w:rPr>
        <w:annotationRef/>
      </w:r>
      <w:r w:rsidR="007C46E2">
        <w:rPr>
          <w:rFonts w:ascii="Arial" w:eastAsia="Arial" w:hAnsi="Arial" w:cs="Arial"/>
          <w:color w:val="000000"/>
          <w:sz w:val="22"/>
          <w:szCs w:val="22"/>
        </w:rPr>
        <w:t>Ajustado</w:t>
      </w:r>
    </w:p>
  </w:comment>
  <w:comment w:id="19" w:author="SUB. CONTRATACION" w:date="2025-12-16T12:11:00Z" w:initials="">
    <w:p w14:paraId="000000A9" w14:textId="77777777" w:rsidR="00874F31" w:rsidRDefault="00C02C64">
      <w:pPr>
        <w:widowControl w:val="0"/>
        <w:pBdr>
          <w:top w:val="nil"/>
          <w:left w:val="nil"/>
          <w:bottom w:val="nil"/>
          <w:right w:val="nil"/>
          <w:between w:val="nil"/>
        </w:pBdr>
        <w:rPr>
          <w:rFonts w:ascii="Arial" w:eastAsia="Arial" w:hAnsi="Arial" w:cs="Arial"/>
          <w:color w:val="000000"/>
          <w:sz w:val="22"/>
          <w:szCs w:val="22"/>
        </w:rPr>
      </w:pPr>
      <w:r>
        <w:rPr>
          <w:rStyle w:val="CommentReference"/>
        </w:rPr>
        <w:annotationRef/>
      </w:r>
      <w:r w:rsidR="007C46E2">
        <w:rPr>
          <w:rFonts w:ascii="Arial" w:eastAsia="Arial" w:hAnsi="Arial" w:cs="Arial"/>
          <w:color w:val="000000"/>
          <w:sz w:val="22"/>
          <w:szCs w:val="22"/>
        </w:rPr>
        <w:t>Sugiero verificar la redacción, ya que las dos son del icetex, no habría la reprocidad indicada</w:t>
      </w:r>
    </w:p>
  </w:comment>
  <w:comment w:id="20" w:author="SUBCONTRATACION" w:date="2025-12-16T13:38:00Z" w:initials="">
    <w:p w14:paraId="000000AA" w14:textId="77777777" w:rsidR="00874F31" w:rsidRDefault="00C02C64">
      <w:pPr>
        <w:widowControl w:val="0"/>
        <w:pBdr>
          <w:top w:val="nil"/>
          <w:left w:val="nil"/>
          <w:bottom w:val="nil"/>
          <w:right w:val="nil"/>
          <w:between w:val="nil"/>
        </w:pBdr>
        <w:rPr>
          <w:rFonts w:ascii="Arial" w:eastAsia="Arial" w:hAnsi="Arial" w:cs="Arial"/>
          <w:color w:val="000000"/>
          <w:sz w:val="22"/>
          <w:szCs w:val="22"/>
        </w:rPr>
      </w:pPr>
      <w:r>
        <w:rPr>
          <w:rStyle w:val="CommentReference"/>
        </w:rPr>
        <w:annotationRef/>
      </w:r>
      <w:r w:rsidR="007C46E2">
        <w:rPr>
          <w:rFonts w:ascii="Arial" w:eastAsia="Arial" w:hAnsi="Arial" w:cs="Arial"/>
          <w:color w:val="000000"/>
          <w:sz w:val="22"/>
          <w:szCs w:val="22"/>
        </w:rPr>
        <w:t>Erroneamente se habia redactado mal, se realiza el ajuste</w:t>
      </w:r>
    </w:p>
  </w:comment>
  <w:comment w:id="21" w:author="SUB. CONTRATACION" w:date="2025-12-16T12:13:00Z" w:initials="">
    <w:p w14:paraId="000000AF" w14:textId="77777777" w:rsidR="00874F31" w:rsidRDefault="00C02C64">
      <w:pPr>
        <w:widowControl w:val="0"/>
        <w:pBdr>
          <w:top w:val="nil"/>
          <w:left w:val="nil"/>
          <w:bottom w:val="nil"/>
          <w:right w:val="nil"/>
          <w:between w:val="nil"/>
        </w:pBdr>
        <w:rPr>
          <w:rFonts w:ascii="Arial" w:eastAsia="Arial" w:hAnsi="Arial" w:cs="Arial"/>
          <w:color w:val="000000"/>
          <w:sz w:val="22"/>
          <w:szCs w:val="22"/>
        </w:rPr>
      </w:pPr>
      <w:r>
        <w:rPr>
          <w:rStyle w:val="CommentReference"/>
        </w:rPr>
        <w:annotationRef/>
      </w:r>
      <w:r w:rsidR="007C46E2">
        <w:rPr>
          <w:rFonts w:ascii="Arial" w:eastAsia="Arial" w:hAnsi="Arial" w:cs="Arial"/>
          <w:color w:val="000000"/>
          <w:sz w:val="22"/>
          <w:szCs w:val="22"/>
        </w:rPr>
        <w:t>Con esta clausula, sugiero validar si aún es necesaria la actividad de la parte superior que afirma que: si un financiador no es encontrado no se entendería suscrito el memorando de entendimiento</w:t>
      </w:r>
    </w:p>
  </w:comment>
  <w:comment w:id="22" w:author="SUBCONTRATACION" w:date="2025-12-16T13:37:00Z" w:initials="">
    <w:p w14:paraId="000000B0" w14:textId="77777777" w:rsidR="00874F31" w:rsidRDefault="00C02C64">
      <w:pPr>
        <w:widowControl w:val="0"/>
        <w:pBdr>
          <w:top w:val="nil"/>
          <w:left w:val="nil"/>
          <w:bottom w:val="nil"/>
          <w:right w:val="nil"/>
          <w:between w:val="nil"/>
        </w:pBdr>
        <w:rPr>
          <w:rFonts w:ascii="Arial" w:eastAsia="Arial" w:hAnsi="Arial" w:cs="Arial"/>
          <w:color w:val="000000"/>
          <w:sz w:val="22"/>
          <w:szCs w:val="22"/>
        </w:rPr>
      </w:pPr>
      <w:r>
        <w:rPr>
          <w:rStyle w:val="CommentReference"/>
        </w:rPr>
        <w:annotationRef/>
      </w:r>
      <w:r w:rsidR="007C46E2">
        <w:rPr>
          <w:rFonts w:ascii="Arial" w:eastAsia="Arial" w:hAnsi="Arial" w:cs="Arial"/>
          <w:color w:val="000000"/>
          <w:sz w:val="22"/>
          <w:szCs w:val="22"/>
        </w:rPr>
        <w:t>El aliado solicita que se deje tal especificación en la actividad de la parte superior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00000AD" w15:done="0"/>
  <w15:commentEx w15:paraId="000000AE" w15:paraIdParent="000000AD" w15:done="0"/>
  <w15:commentEx w15:paraId="000000A3" w15:done="0"/>
  <w15:commentEx w15:paraId="000000A4" w15:paraIdParent="000000A3" w15:done="0"/>
  <w15:commentEx w15:paraId="3448A7F7" w15:paraIdParent="000000A3" w15:done="0"/>
  <w15:commentEx w15:paraId="000000AB" w15:done="0"/>
  <w15:commentEx w15:paraId="000000AC" w15:paraIdParent="000000AB" w15:done="0"/>
  <w15:commentEx w15:paraId="000000A7" w15:done="0"/>
  <w15:commentEx w15:paraId="000000A8" w15:paraIdParent="000000A7" w15:done="0"/>
  <w15:commentEx w15:paraId="000000B3" w15:done="0"/>
  <w15:commentEx w15:paraId="000000B4" w15:paraIdParent="000000B3" w15:done="0"/>
  <w15:commentEx w15:paraId="000000B1" w15:done="0"/>
  <w15:commentEx w15:paraId="000000B2" w15:paraIdParent="000000B1" w15:done="0"/>
  <w15:commentEx w15:paraId="000000A1" w15:done="0"/>
  <w15:commentEx w15:paraId="000000A2" w15:paraIdParent="000000A1" w15:done="0"/>
  <w15:commentEx w15:paraId="000000A9" w15:done="0"/>
  <w15:commentEx w15:paraId="000000AA" w15:paraIdParent="000000A9" w15:done="0"/>
  <w15:commentEx w15:paraId="000000AF" w15:done="0"/>
  <w15:commentEx w15:paraId="000000B0" w15:paraIdParent="000000A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4599A76" w16cex:dateUtc="2026-04-22T22: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00000AD" w16cid:durableId="000000AD"/>
  <w16cid:commentId w16cid:paraId="000000AE" w16cid:durableId="000000AE"/>
  <w16cid:commentId w16cid:paraId="000000A3" w16cid:durableId="000000A3"/>
  <w16cid:commentId w16cid:paraId="000000A4" w16cid:durableId="000000A4"/>
  <w16cid:commentId w16cid:paraId="3448A7F7" w16cid:durableId="04599A76"/>
  <w16cid:commentId w16cid:paraId="000000AB" w16cid:durableId="000000AB"/>
  <w16cid:commentId w16cid:paraId="000000AC" w16cid:durableId="000000AC"/>
  <w16cid:commentId w16cid:paraId="000000A7" w16cid:durableId="000000A7"/>
  <w16cid:commentId w16cid:paraId="000000A8" w16cid:durableId="000000A8"/>
  <w16cid:commentId w16cid:paraId="000000B3" w16cid:durableId="000000B3"/>
  <w16cid:commentId w16cid:paraId="000000B4" w16cid:durableId="000000B4"/>
  <w16cid:commentId w16cid:paraId="000000B1" w16cid:durableId="000000B1"/>
  <w16cid:commentId w16cid:paraId="000000B2" w16cid:durableId="000000B2"/>
  <w16cid:commentId w16cid:paraId="000000A1" w16cid:durableId="000000A1"/>
  <w16cid:commentId w16cid:paraId="000000A2" w16cid:durableId="000000A2"/>
  <w16cid:commentId w16cid:paraId="000000A9" w16cid:durableId="000000A9"/>
  <w16cid:commentId w16cid:paraId="000000AA" w16cid:durableId="000000AA"/>
  <w16cid:commentId w16cid:paraId="000000AF" w16cid:durableId="000000AF"/>
  <w16cid:commentId w16cid:paraId="000000B0" w16cid:durableId="000000B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380822" w14:textId="77777777" w:rsidR="008E1DDC" w:rsidRDefault="008E1DDC">
      <w:r>
        <w:separator/>
      </w:r>
    </w:p>
  </w:endnote>
  <w:endnote w:type="continuationSeparator" w:id="0">
    <w:p w14:paraId="4650A329" w14:textId="77777777" w:rsidR="008E1DDC" w:rsidRDefault="008E1D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00"/>
    <w:family w:val="swiss"/>
    <w:pitch w:val="variable"/>
    <w:sig w:usb0="00000287" w:usb1="00000800" w:usb2="00000000" w:usb3="00000000" w:csb0="0000009F" w:csb1="00000000"/>
    <w:embedRegular r:id="rId1" w:fontKey="{6D596DE3-B9DB-490A-AC75-10D3129FED60}"/>
    <w:embedBold r:id="rId2" w:fontKey="{163C405F-D25E-4082-8F0D-05335642106E}"/>
    <w:embedItalic r:id="rId3" w:fontKey="{4BA46D92-91DE-4E8B-9E26-DAEB44B67B50}"/>
  </w:font>
  <w:font w:name="Aptos">
    <w:charset w:val="00"/>
    <w:family w:val="swiss"/>
    <w:pitch w:val="variable"/>
    <w:sig w:usb0="20000287" w:usb1="00000003" w:usb2="00000000" w:usb3="00000000" w:csb0="0000019F" w:csb1="00000000"/>
    <w:embedRegular r:id="rId4" w:fontKey="{E2EB9518-4E80-4C35-9944-E78117B18879}"/>
    <w:embedBold r:id="rId5" w:fontKey="{35B35356-86D6-4661-9D0C-CA6C1E121C8F}"/>
    <w:embedItalic r:id="rId6" w:fontKey="{7EBE1D4B-DD3E-4AA1-8309-1EDC06DA48D4}"/>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embedRegular r:id="rId7" w:fontKey="{736A77B9-F14A-4DFA-BFBB-05119982AE57}"/>
  </w:font>
  <w:font w:name="Play">
    <w:charset w:val="00"/>
    <w:family w:val="auto"/>
    <w:pitch w:val="default"/>
    <w:embedRegular r:id="rId8" w:fontKey="{7C6B8B72-6D12-4279-BE60-23BF10628872}"/>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embedRegular r:id="rId9" w:fontKey="{C1541A7F-F9CD-4187-B855-5666C60ABD60}"/>
  </w:font>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0" w:fontKey="{08ACC60B-421B-4CC3-8301-B4DCCC5A90E7}"/>
  </w:font>
  <w:font w:name="Calibri">
    <w:panose1 w:val="020F0502020204030204"/>
    <w:charset w:val="00"/>
    <w:family w:val="swiss"/>
    <w:pitch w:val="variable"/>
    <w:sig w:usb0="E4002EFF" w:usb1="C200247B" w:usb2="00000009" w:usb3="00000000" w:csb0="000001FF" w:csb1="00000000"/>
    <w:embedRegular r:id="rId11" w:fontKey="{FB6F74CF-1B9D-4B36-9E1F-FCB70BB3924F}"/>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A0" w14:textId="77777777" w:rsidR="00874F31" w:rsidRDefault="007C46E2">
    <w:pPr>
      <w:pBdr>
        <w:top w:val="nil"/>
        <w:left w:val="nil"/>
        <w:bottom w:val="nil"/>
        <w:right w:val="nil"/>
        <w:between w:val="nil"/>
      </w:pBdr>
      <w:tabs>
        <w:tab w:val="center" w:pos="4419"/>
        <w:tab w:val="right" w:pos="8838"/>
      </w:tabs>
      <w:rPr>
        <w:color w:val="000000"/>
      </w:rPr>
    </w:pPr>
    <w:r>
      <w:rPr>
        <w:noProof/>
      </w:rPr>
      <w:drawing>
        <wp:anchor distT="0" distB="0" distL="114300" distR="114300" simplePos="0" relativeHeight="251662336" behindDoc="0" locked="0" layoutInCell="1" hidden="0" allowOverlap="1" wp14:anchorId="5ECD46BF" wp14:editId="07777777">
          <wp:simplePos x="0" y="0"/>
          <wp:positionH relativeFrom="column">
            <wp:posOffset>-1118234</wp:posOffset>
          </wp:positionH>
          <wp:positionV relativeFrom="paragraph">
            <wp:posOffset>-621029</wp:posOffset>
          </wp:positionV>
          <wp:extent cx="7896034" cy="1309752"/>
          <wp:effectExtent l="0" t="0" r="0" b="0"/>
          <wp:wrapNone/>
          <wp:docPr id="2090558930"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
                  <a:srcRect/>
                  <a:stretch>
                    <a:fillRect/>
                  </a:stretch>
                </pic:blipFill>
                <pic:spPr>
                  <a:xfrm>
                    <a:off x="0" y="0"/>
                    <a:ext cx="7896034" cy="1309752"/>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C9A190" w14:textId="77777777" w:rsidR="008E1DDC" w:rsidRDefault="008E1DDC">
      <w:r>
        <w:separator/>
      </w:r>
    </w:p>
  </w:footnote>
  <w:footnote w:type="continuationSeparator" w:id="0">
    <w:p w14:paraId="5BCA20B1" w14:textId="77777777" w:rsidR="008E1DDC" w:rsidRDefault="008E1D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D" w14:textId="77777777" w:rsidR="00874F31" w:rsidRDefault="007C46E2">
    <w:pPr>
      <w:pBdr>
        <w:top w:val="nil"/>
        <w:left w:val="nil"/>
        <w:bottom w:val="nil"/>
        <w:right w:val="nil"/>
        <w:between w:val="nil"/>
      </w:pBdr>
      <w:tabs>
        <w:tab w:val="center" w:pos="4419"/>
        <w:tab w:val="right" w:pos="8838"/>
      </w:tabs>
      <w:rPr>
        <w:color w:val="000000"/>
      </w:rPr>
    </w:pPr>
    <w:r>
      <w:rPr>
        <w:noProof/>
        <w:color w:val="000000"/>
      </w:rPr>
      <mc:AlternateContent>
        <mc:Choice Requires="wps">
          <w:drawing>
            <wp:anchor distT="0" distB="0" distL="0" distR="0" simplePos="0" relativeHeight="251661312" behindDoc="1" locked="0" layoutInCell="1" hidden="0" allowOverlap="1" wp14:anchorId="0009D9F0" wp14:editId="07777777">
              <wp:simplePos x="0" y="0"/>
              <wp:positionH relativeFrom="margin">
                <wp:align>center</wp:align>
              </wp:positionH>
              <wp:positionV relativeFrom="margin">
                <wp:align>center</wp:align>
              </wp:positionV>
              <wp:extent cx="530733" cy="530733"/>
              <wp:effectExtent l="0" t="0" r="0" b="0"/>
              <wp:wrapNone/>
              <wp:docPr id="2090558926" name="Rectángulo 2090558926" descr="Datos Abiertos"/>
              <wp:cNvGraphicFramePr/>
              <a:graphic xmlns:a="http://schemas.openxmlformats.org/drawingml/2006/main">
                <a:graphicData uri="http://schemas.microsoft.com/office/word/2010/wordprocessingShape">
                  <wps:wsp>
                    <wps:cNvSpPr/>
                    <wps:spPr>
                      <a:xfrm rot="-2700000">
                        <a:off x="5042153" y="3718088"/>
                        <a:ext cx="607695" cy="123825"/>
                      </a:xfrm>
                      <a:prstGeom prst="rect">
                        <a:avLst/>
                      </a:prstGeom>
                      <a:noFill/>
                      <a:ln>
                        <a:noFill/>
                      </a:ln>
                    </wps:spPr>
                    <wps:txbx>
                      <w:txbxContent>
                        <w:p w14:paraId="3B248B9D" w14:textId="77777777" w:rsidR="00874F31" w:rsidRDefault="007C46E2">
                          <w:pPr>
                            <w:textDirection w:val="btLr"/>
                          </w:pPr>
                          <w:r>
                            <w:rPr>
                              <w:rFonts w:ascii="Calibri" w:eastAsia="Calibri" w:hAnsi="Calibri" w:cs="Calibri"/>
                              <w:color w:val="737373"/>
                              <w:sz w:val="16"/>
                            </w:rPr>
                            <w:t>Datos Abiertos</w:t>
                          </w:r>
                        </w:p>
                      </w:txbxContent>
                    </wps:txbx>
                    <wps:bodyPr spcFirstLastPara="1" wrap="square" lIns="0" tIns="0" rIns="0" bIns="0" anchor="t" anchorCtr="0">
                      <a:noAutofit/>
                    </wps:bodyPr>
                  </wps:wsp>
                </a:graphicData>
              </a:graphic>
            </wp:anchor>
          </w:drawing>
        </mc:Choice>
        <mc:Fallback xmlns:a="http://schemas.openxmlformats.org/drawingml/2006/main">
          <w:pict>
            <v:rect id="Rectángulo 2090558926" style="position:absolute;margin-left:0;margin-top:0;width:41.8pt;height:41.8pt;rotation:-45;z-index:-251655168;visibility:visible;mso-wrap-style:square;mso-wrap-distance-left:0;mso-wrap-distance-top:0;mso-wrap-distance-right:0;mso-wrap-distance-bottom:0;mso-position-horizontal:center;mso-position-horizontal-relative:margin;mso-position-vertical:center;mso-position-vertical-relative:margin;v-text-anchor:top" alt="Datos Abiertos" o:spid="_x0000_s1026" filled="f" stroked="f" w14:anchorId="0009D9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">
              <v:textbox inset="0,0,0,0">
                <w:txbxContent>
                  <w:p w:rsidR="00874F31" w:rsidRDefault="007C46E2" w14:paraId="3B248B9D" w14:textId="77777777">
                    <w:pPr>
                      <w:textDirection w:val="btLr"/>
                    </w:pPr>
                    <w:r>
                      <w:rPr>
                        <w:rFonts w:ascii="Calibri" w:hAnsi="Calibri" w:eastAsia="Calibri" w:cs="Calibri"/>
                        <w:color w:val="737373"/>
                        <w:sz w:val="16"/>
                      </w:rPr>
                      <w:t>Datos Abiertos</w:t>
                    </w:r>
                  </w:p>
                </w:txbxContent>
              </v:textbox>
              <w10:wrap anchorx="margin" anchory="margin"/>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E" w14:textId="77777777" w:rsidR="00874F31" w:rsidRDefault="007C46E2">
    <w:pPr>
      <w:pBdr>
        <w:top w:val="nil"/>
        <w:left w:val="nil"/>
        <w:bottom w:val="nil"/>
        <w:right w:val="nil"/>
        <w:between w:val="nil"/>
      </w:pBdr>
      <w:tabs>
        <w:tab w:val="center" w:pos="4419"/>
        <w:tab w:val="right" w:pos="8838"/>
      </w:tabs>
      <w:rPr>
        <w:color w:val="000000"/>
      </w:rPr>
    </w:pPr>
    <w:r>
      <w:rPr>
        <w:noProof/>
        <w:color w:val="000000"/>
      </w:rPr>
      <mc:AlternateContent>
        <mc:Choice Requires="wps">
          <w:drawing>
            <wp:anchor distT="0" distB="0" distL="0" distR="0" simplePos="0" relativeHeight="251658240" behindDoc="1" locked="0" layoutInCell="1" hidden="0" allowOverlap="1" wp14:anchorId="46D9ABF2" wp14:editId="07777777">
              <wp:simplePos x="0" y="0"/>
              <wp:positionH relativeFrom="margin">
                <wp:align>center</wp:align>
              </wp:positionH>
              <wp:positionV relativeFrom="margin">
                <wp:align>center</wp:align>
              </wp:positionV>
              <wp:extent cx="530733" cy="530733"/>
              <wp:effectExtent l="0" t="0" r="0" b="0"/>
              <wp:wrapNone/>
              <wp:docPr id="2090558924" name="Rectángulo 2090558924" descr="Datos Abiertos"/>
              <wp:cNvGraphicFramePr/>
              <a:graphic xmlns:a="http://schemas.openxmlformats.org/drawingml/2006/main">
                <a:graphicData uri="http://schemas.microsoft.com/office/word/2010/wordprocessingShape">
                  <wps:wsp>
                    <wps:cNvSpPr/>
                    <wps:spPr>
                      <a:xfrm rot="-2700000">
                        <a:off x="5042153" y="3718088"/>
                        <a:ext cx="607695" cy="123825"/>
                      </a:xfrm>
                      <a:prstGeom prst="rect">
                        <a:avLst/>
                      </a:prstGeom>
                      <a:noFill/>
                      <a:ln>
                        <a:noFill/>
                      </a:ln>
                    </wps:spPr>
                    <wps:txbx>
                      <w:txbxContent>
                        <w:p w14:paraId="43248B1B" w14:textId="77777777" w:rsidR="00874F31" w:rsidRDefault="007C46E2">
                          <w:pPr>
                            <w:textDirection w:val="btLr"/>
                          </w:pPr>
                          <w:r>
                            <w:rPr>
                              <w:rFonts w:ascii="Calibri" w:eastAsia="Calibri" w:hAnsi="Calibri" w:cs="Calibri"/>
                              <w:color w:val="737373"/>
                              <w:sz w:val="16"/>
                            </w:rPr>
                            <w:t>Datos Abiertos</w:t>
                          </w:r>
                        </w:p>
                      </w:txbxContent>
                    </wps:txbx>
                    <wps:bodyPr spcFirstLastPara="1" wrap="square" lIns="0" tIns="0" rIns="0" bIns="0" anchor="t" anchorCtr="0">
                      <a:noAutofit/>
                    </wps:bodyPr>
                  </wps:wsp>
                </a:graphicData>
              </a:graphic>
            </wp:anchor>
          </w:drawing>
        </mc:Choice>
        <mc:Fallback xmlns:pic="http://schemas.openxmlformats.org/drawingml/2006/picture" xmlns:a="http://schemas.openxmlformats.org/drawingml/2006/main">
          <w:pict>
            <v:rect id="Rectángulo 2090558924" style="position:absolute;margin-left:0;margin-top:0;width:41.8pt;height:41.8pt;rotation:-45;z-index:-251658240;visibility:visible;mso-wrap-style:square;mso-wrap-distance-left:0;mso-wrap-distance-top:0;mso-wrap-distance-right:0;mso-wrap-distance-bottom:0;mso-position-horizontal:center;mso-position-horizontal-relative:margin;mso-position-vertical:center;mso-position-vertical-relative:margin;v-text-anchor:top" alt="Datos Abiertos" o:spid="_x0000_s1027" filled="f" stroked="f" w14:anchorId="46D9AB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">
              <v:textbox inset="0,0,0,0">
                <w:txbxContent>
                  <w:p w:rsidR="00874F31" w:rsidRDefault="007C46E2" w14:paraId="43248B1B" w14:textId="77777777">
                    <w:pPr>
                      <w:textDirection w:val="btLr"/>
                    </w:pPr>
                    <w:r>
                      <w:rPr>
                        <w:rFonts w:ascii="Calibri" w:hAnsi="Calibri" w:eastAsia="Calibri" w:cs="Calibri"/>
                        <w:color w:val="737373"/>
                        <w:sz w:val="16"/>
                      </w:rPr>
                      <w:t>Datos Abiertos</w:t>
                    </w:r>
                  </w:p>
                </w:txbxContent>
              </v:textbox>
              <w10:wrap anchorx="margin" anchory="margin"/>
            </v:rect>
          </w:pict>
        </mc:Fallback>
      </mc:AlternateContent>
    </w:r>
    <w:r>
      <w:rPr>
        <w:noProof/>
      </w:rPr>
      <w:drawing>
        <wp:anchor distT="0" distB="0" distL="114300" distR="114300" simplePos="0" relativeHeight="251659264" behindDoc="0" locked="0" layoutInCell="1" hidden="0" allowOverlap="1" wp14:anchorId="37FEFA85" wp14:editId="07777777">
          <wp:simplePos x="0" y="0"/>
          <wp:positionH relativeFrom="column">
            <wp:posOffset>-1105534</wp:posOffset>
          </wp:positionH>
          <wp:positionV relativeFrom="paragraph">
            <wp:posOffset>-462914</wp:posOffset>
          </wp:positionV>
          <wp:extent cx="7821145" cy="899104"/>
          <wp:effectExtent l="0" t="0" r="0" b="0"/>
          <wp:wrapNone/>
          <wp:docPr id="2090558932"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
                  <a:srcRect/>
                  <a:stretch>
                    <a:fillRect/>
                  </a:stretch>
                </pic:blipFill>
                <pic:spPr>
                  <a:xfrm>
                    <a:off x="0" y="0"/>
                    <a:ext cx="7821145" cy="899104"/>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F" w14:textId="77777777" w:rsidR="00874F31" w:rsidRDefault="007C46E2">
    <w:pPr>
      <w:pBdr>
        <w:top w:val="nil"/>
        <w:left w:val="nil"/>
        <w:bottom w:val="nil"/>
        <w:right w:val="nil"/>
        <w:between w:val="nil"/>
      </w:pBdr>
      <w:tabs>
        <w:tab w:val="center" w:pos="4419"/>
        <w:tab w:val="right" w:pos="8838"/>
      </w:tabs>
      <w:rPr>
        <w:color w:val="000000"/>
      </w:rPr>
    </w:pPr>
    <w:r>
      <w:rPr>
        <w:noProof/>
        <w:color w:val="000000"/>
      </w:rPr>
      <mc:AlternateContent>
        <mc:Choice Requires="wps">
          <w:drawing>
            <wp:anchor distT="0" distB="0" distL="0" distR="0" simplePos="0" relativeHeight="251660288" behindDoc="1" locked="0" layoutInCell="1" hidden="0" allowOverlap="1" wp14:anchorId="42A53743" wp14:editId="07777777">
              <wp:simplePos x="0" y="0"/>
              <wp:positionH relativeFrom="margin">
                <wp:align>center</wp:align>
              </wp:positionH>
              <wp:positionV relativeFrom="margin">
                <wp:align>center</wp:align>
              </wp:positionV>
              <wp:extent cx="530733" cy="530733"/>
              <wp:effectExtent l="0" t="0" r="0" b="0"/>
              <wp:wrapNone/>
              <wp:docPr id="2090558925" name="Rectángulo 2090558925" descr="Datos Abiertos"/>
              <wp:cNvGraphicFramePr/>
              <a:graphic xmlns:a="http://schemas.openxmlformats.org/drawingml/2006/main">
                <a:graphicData uri="http://schemas.microsoft.com/office/word/2010/wordprocessingShape">
                  <wps:wsp>
                    <wps:cNvSpPr/>
                    <wps:spPr>
                      <a:xfrm rot="-2700000">
                        <a:off x="5042153" y="3718088"/>
                        <a:ext cx="607695" cy="123825"/>
                      </a:xfrm>
                      <a:prstGeom prst="rect">
                        <a:avLst/>
                      </a:prstGeom>
                      <a:noFill/>
                      <a:ln>
                        <a:noFill/>
                      </a:ln>
                    </wps:spPr>
                    <wps:txbx>
                      <w:txbxContent>
                        <w:p w14:paraId="55E7D786" w14:textId="77777777" w:rsidR="00874F31" w:rsidRDefault="007C46E2">
                          <w:pPr>
                            <w:textDirection w:val="btLr"/>
                          </w:pPr>
                          <w:r>
                            <w:rPr>
                              <w:rFonts w:ascii="Calibri" w:eastAsia="Calibri" w:hAnsi="Calibri" w:cs="Calibri"/>
                              <w:color w:val="737373"/>
                              <w:sz w:val="16"/>
                            </w:rPr>
                            <w:t>Datos Abiertos</w:t>
                          </w:r>
                        </w:p>
                      </w:txbxContent>
                    </wps:txbx>
                    <wps:bodyPr spcFirstLastPara="1" wrap="square" lIns="0" tIns="0" rIns="0" bIns="0" anchor="t" anchorCtr="0">
                      <a:noAutofit/>
                    </wps:bodyPr>
                  </wps:wsp>
                </a:graphicData>
              </a:graphic>
            </wp:anchor>
          </w:drawing>
        </mc:Choice>
        <mc:Fallback xmlns:a="http://schemas.openxmlformats.org/drawingml/2006/main">
          <w:pict>
            <v:rect id="Rectángulo 2090558925" style="position:absolute;margin-left:0;margin-top:0;width:41.8pt;height:41.8pt;rotation:-45;z-index:-251656192;visibility:visible;mso-wrap-style:square;mso-wrap-distance-left:0;mso-wrap-distance-top:0;mso-wrap-distance-right:0;mso-wrap-distance-bottom:0;mso-position-horizontal:center;mso-position-horizontal-relative:margin;mso-position-vertical:center;mso-position-vertical-relative:margin;v-text-anchor:top" alt="Datos Abiertos" o:spid="_x0000_s1028" filled="f" stroked="f" w14:anchorId="42A537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">
              <v:textbox inset="0,0,0,0">
                <w:txbxContent>
                  <w:p w:rsidR="00874F31" w:rsidRDefault="007C46E2" w14:paraId="55E7D786" w14:textId="77777777">
                    <w:pPr>
                      <w:textDirection w:val="btLr"/>
                    </w:pPr>
                    <w:r>
                      <w:rPr>
                        <w:rFonts w:ascii="Calibri" w:hAnsi="Calibri" w:eastAsia="Calibri" w:cs="Calibri"/>
                        <w:color w:val="737373"/>
                        <w:sz w:val="16"/>
                      </w:rPr>
                      <w:t>Datos Abiertos</w:t>
                    </w:r>
                  </w:p>
                </w:txbxContent>
              </v:textbox>
              <w10:wrap anchorx="margin" anchory="margin"/>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CB340B"/>
    <w:multiLevelType w:val="multilevel"/>
    <w:tmpl w:val="FFFFFFFF"/>
    <w:lvl w:ilvl="0">
      <w:start w:val="1"/>
      <w:numFmt w:val="decimal"/>
      <w:lvlText w:val="%1."/>
      <w:lvlJc w:val="left"/>
      <w:pPr>
        <w:ind w:left="720" w:hanging="360"/>
      </w:pPr>
      <w:rPr>
        <w:rFonts w:ascii="Arial Narrow" w:eastAsia="Arial Narrow" w:hAnsi="Arial Narrow" w:cs="Arial Narrow"/>
        <w:b w:val="0"/>
        <w:bCs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2FF8ED7"/>
    <w:multiLevelType w:val="hybridMultilevel"/>
    <w:tmpl w:val="554A65AA"/>
    <w:lvl w:ilvl="0" w:tplc="89CA9C08">
      <w:start w:val="1"/>
      <w:numFmt w:val="bullet"/>
      <w:lvlText w:val="-"/>
      <w:lvlJc w:val="left"/>
      <w:pPr>
        <w:ind w:left="1080" w:hanging="360"/>
      </w:pPr>
      <w:rPr>
        <w:rFonts w:ascii="Aptos" w:hAnsi="Aptos" w:hint="default"/>
      </w:rPr>
    </w:lvl>
    <w:lvl w:ilvl="1" w:tplc="6B6C88DA">
      <w:start w:val="1"/>
      <w:numFmt w:val="bullet"/>
      <w:lvlText w:val="o"/>
      <w:lvlJc w:val="left"/>
      <w:pPr>
        <w:ind w:left="1800" w:hanging="360"/>
      </w:pPr>
      <w:rPr>
        <w:rFonts w:ascii="Courier New" w:hAnsi="Courier New" w:hint="default"/>
      </w:rPr>
    </w:lvl>
    <w:lvl w:ilvl="2" w:tplc="7FF0BC0C">
      <w:start w:val="1"/>
      <w:numFmt w:val="bullet"/>
      <w:lvlText w:val=""/>
      <w:lvlJc w:val="left"/>
      <w:pPr>
        <w:ind w:left="2520" w:hanging="360"/>
      </w:pPr>
      <w:rPr>
        <w:rFonts w:ascii="Wingdings" w:hAnsi="Wingdings" w:hint="default"/>
      </w:rPr>
    </w:lvl>
    <w:lvl w:ilvl="3" w:tplc="AAB46EDE">
      <w:start w:val="1"/>
      <w:numFmt w:val="bullet"/>
      <w:lvlText w:val=""/>
      <w:lvlJc w:val="left"/>
      <w:pPr>
        <w:ind w:left="3240" w:hanging="360"/>
      </w:pPr>
      <w:rPr>
        <w:rFonts w:ascii="Symbol" w:hAnsi="Symbol" w:hint="default"/>
      </w:rPr>
    </w:lvl>
    <w:lvl w:ilvl="4" w:tplc="D79AB3C6">
      <w:start w:val="1"/>
      <w:numFmt w:val="bullet"/>
      <w:lvlText w:val="o"/>
      <w:lvlJc w:val="left"/>
      <w:pPr>
        <w:ind w:left="3960" w:hanging="360"/>
      </w:pPr>
      <w:rPr>
        <w:rFonts w:ascii="Courier New" w:hAnsi="Courier New" w:hint="default"/>
      </w:rPr>
    </w:lvl>
    <w:lvl w:ilvl="5" w:tplc="480A208E">
      <w:start w:val="1"/>
      <w:numFmt w:val="bullet"/>
      <w:lvlText w:val=""/>
      <w:lvlJc w:val="left"/>
      <w:pPr>
        <w:ind w:left="4680" w:hanging="360"/>
      </w:pPr>
      <w:rPr>
        <w:rFonts w:ascii="Wingdings" w:hAnsi="Wingdings" w:hint="default"/>
      </w:rPr>
    </w:lvl>
    <w:lvl w:ilvl="6" w:tplc="6CC07306">
      <w:start w:val="1"/>
      <w:numFmt w:val="bullet"/>
      <w:lvlText w:val=""/>
      <w:lvlJc w:val="left"/>
      <w:pPr>
        <w:ind w:left="5400" w:hanging="360"/>
      </w:pPr>
      <w:rPr>
        <w:rFonts w:ascii="Symbol" w:hAnsi="Symbol" w:hint="default"/>
      </w:rPr>
    </w:lvl>
    <w:lvl w:ilvl="7" w:tplc="19AE9DA4">
      <w:start w:val="1"/>
      <w:numFmt w:val="bullet"/>
      <w:lvlText w:val="o"/>
      <w:lvlJc w:val="left"/>
      <w:pPr>
        <w:ind w:left="6120" w:hanging="360"/>
      </w:pPr>
      <w:rPr>
        <w:rFonts w:ascii="Courier New" w:hAnsi="Courier New" w:hint="default"/>
      </w:rPr>
    </w:lvl>
    <w:lvl w:ilvl="8" w:tplc="38EE4D40">
      <w:start w:val="1"/>
      <w:numFmt w:val="bullet"/>
      <w:lvlText w:val=""/>
      <w:lvlJc w:val="left"/>
      <w:pPr>
        <w:ind w:left="6840" w:hanging="360"/>
      </w:pPr>
      <w:rPr>
        <w:rFonts w:ascii="Wingdings" w:hAnsi="Wingdings" w:hint="default"/>
      </w:rPr>
    </w:lvl>
  </w:abstractNum>
  <w:abstractNum w:abstractNumId="2" w15:restartNumberingAfterBreak="0">
    <w:nsid w:val="48A65518"/>
    <w:multiLevelType w:val="multilevel"/>
    <w:tmpl w:val="FFFFFFFF"/>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3" w15:restartNumberingAfterBreak="0">
    <w:nsid w:val="49CB2882"/>
    <w:multiLevelType w:val="multilevel"/>
    <w:tmpl w:val="FFFFFFFF"/>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6D4D7E58"/>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974332502">
    <w:abstractNumId w:val="1"/>
  </w:num>
  <w:num w:numId="2" w16cid:durableId="1007638207">
    <w:abstractNumId w:val="2"/>
  </w:num>
  <w:num w:numId="3" w16cid:durableId="1786384653">
    <w:abstractNumId w:val="3"/>
  </w:num>
  <w:num w:numId="4" w16cid:durableId="603729921">
    <w:abstractNumId w:val="4"/>
  </w:num>
  <w:num w:numId="5" w16cid:durableId="45463996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UB. CONTRATACION">
    <w15:presenceInfo w15:providerId="None" w15:userId="SUB. CONTRATACION"/>
  </w15:person>
  <w15:person w15:author="SUBCONTRATACION">
    <w15:presenceInfo w15:providerId="None" w15:userId="SUBCONTRATACION"/>
  </w15:person>
  <w15:person w15:author="Juan Jose Escobar Morales">
    <w15:presenceInfo w15:providerId="AD" w15:userId="S::jescobarm@icetex.gov.co::d767a684-0f24-452b-b46b-9a201f0a771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4F31"/>
    <w:rsid w:val="00137512"/>
    <w:rsid w:val="001D3958"/>
    <w:rsid w:val="002619E8"/>
    <w:rsid w:val="003B0319"/>
    <w:rsid w:val="005E5E43"/>
    <w:rsid w:val="00731329"/>
    <w:rsid w:val="007C46E2"/>
    <w:rsid w:val="00874F31"/>
    <w:rsid w:val="008E1DDC"/>
    <w:rsid w:val="00A63EBC"/>
    <w:rsid w:val="00C02C64"/>
    <w:rsid w:val="00C418D5"/>
    <w:rsid w:val="00C70EEC"/>
    <w:rsid w:val="00DA42DF"/>
    <w:rsid w:val="00E21130"/>
    <w:rsid w:val="015165C3"/>
    <w:rsid w:val="09119192"/>
    <w:rsid w:val="0940BAF6"/>
    <w:rsid w:val="15E5EC43"/>
    <w:rsid w:val="1C3F8C96"/>
    <w:rsid w:val="254F0FD5"/>
    <w:rsid w:val="25FD062F"/>
    <w:rsid w:val="2B97506B"/>
    <w:rsid w:val="2D6B4460"/>
    <w:rsid w:val="2E86859E"/>
    <w:rsid w:val="3271E792"/>
    <w:rsid w:val="38B463C4"/>
    <w:rsid w:val="3D22381D"/>
    <w:rsid w:val="3E0C3EE5"/>
    <w:rsid w:val="3E32649E"/>
    <w:rsid w:val="3FD7E4E2"/>
    <w:rsid w:val="41F25586"/>
    <w:rsid w:val="42C3EB15"/>
    <w:rsid w:val="45226AAE"/>
    <w:rsid w:val="53AEA706"/>
    <w:rsid w:val="54250142"/>
    <w:rsid w:val="5F3B1673"/>
    <w:rsid w:val="60748E76"/>
    <w:rsid w:val="6ADE47A8"/>
    <w:rsid w:val="6B3E1B40"/>
    <w:rsid w:val="6DA39072"/>
    <w:rsid w:val="6E1D4BDA"/>
    <w:rsid w:val="6F2F4352"/>
    <w:rsid w:val="7135FCAE"/>
    <w:rsid w:val="7AFBE61C"/>
    <w:rsid w:val="7D13F376"/>
    <w:rsid w:val="7D28F739"/>
    <w:rsid w:val="7EF28403"/>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A2FF75"/>
  <w15:docId w15:val="{5E271852-B3ED-4B7F-90E4-9351A5650E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s-CO"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uiPriority w:val="9"/>
    <w:semiHidden/>
    <w:unhideWhenUsed/>
    <w:qFormat/>
    <w:pPr>
      <w:keepNext/>
      <w:keepLines/>
      <w:spacing w:before="80" w:after="40"/>
      <w:outlineLvl w:val="3"/>
    </w:pPr>
    <w:rPr>
      <w:i/>
      <w:iCs/>
      <w:color w:val="0F4761"/>
    </w:rPr>
  </w:style>
  <w:style w:type="paragraph" w:styleId="Heading5">
    <w:name w:val="heading 5"/>
    <w:basedOn w:val="Normal"/>
    <w:next w:val="Normal"/>
    <w:uiPriority w:val="9"/>
    <w:semiHidden/>
    <w:unhideWhenUsed/>
    <w:qFormat/>
    <w:pPr>
      <w:keepNext/>
      <w:keepLines/>
      <w:spacing w:before="80" w:after="40"/>
      <w:outlineLvl w:val="4"/>
    </w:pPr>
    <w:rPr>
      <w:color w:val="0F4761"/>
    </w:rPr>
  </w:style>
  <w:style w:type="paragraph" w:styleId="Heading6">
    <w:name w:val="heading 6"/>
    <w:basedOn w:val="Normal"/>
    <w:next w:val="Normal"/>
    <w:uiPriority w:val="9"/>
    <w:semiHidden/>
    <w:unhideWhenUsed/>
    <w:qFormat/>
    <w:pPr>
      <w:keepNext/>
      <w:keepLines/>
      <w:spacing w:before="40"/>
      <w:outlineLvl w:val="5"/>
    </w:pPr>
    <w:rPr>
      <w:i/>
      <w:iCs/>
      <w:color w:val="595959"/>
    </w:rPr>
  </w:style>
  <w:style w:type="paragraph" w:styleId="Heading7">
    <w:name w:val="heading 7"/>
    <w:basedOn w:val="Normal"/>
    <w:next w:val="Normal"/>
    <w:link w:val="Heading7Char"/>
    <w:uiPriority w:val="9"/>
    <w:semiHidden/>
    <w:unhideWhenUsed/>
    <w:qFormat/>
    <w:rsid w:val="0008523B"/>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8523B"/>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8523B"/>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pPr>
    <w:rPr>
      <w:rFonts w:ascii="Play" w:eastAsia="Play" w:hAnsi="Play" w:cs="Play"/>
      <w:sz w:val="56"/>
      <w:szCs w:val="56"/>
    </w:rPr>
  </w:style>
  <w:style w:type="character" w:customStyle="1" w:styleId="Ttulo1Car">
    <w:name w:val="Título 1 Car"/>
    <w:basedOn w:val="DefaultParagraphFont"/>
    <w:uiPriority w:val="9"/>
    <w:rsid w:val="0008523B"/>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DefaultParagraphFont"/>
    <w:uiPriority w:val="9"/>
    <w:semiHidden/>
    <w:rsid w:val="0008523B"/>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DefaultParagraphFont"/>
    <w:uiPriority w:val="9"/>
    <w:semiHidden/>
    <w:rsid w:val="0008523B"/>
    <w:rPr>
      <w:rFonts w:eastAsiaTheme="majorEastAsia" w:cstheme="majorBidi"/>
      <w:color w:val="0F4761" w:themeColor="accent1" w:themeShade="BF"/>
      <w:sz w:val="28"/>
      <w:szCs w:val="28"/>
    </w:rPr>
  </w:style>
  <w:style w:type="character" w:customStyle="1" w:styleId="Ttulo4Car">
    <w:name w:val="Título 4 Car"/>
    <w:basedOn w:val="DefaultParagraphFont"/>
    <w:uiPriority w:val="9"/>
    <w:semiHidden/>
    <w:rsid w:val="0008523B"/>
    <w:rPr>
      <w:rFonts w:eastAsiaTheme="majorEastAsia" w:cstheme="majorBidi"/>
      <w:i/>
      <w:iCs/>
      <w:color w:val="0F4761" w:themeColor="accent1" w:themeShade="BF"/>
    </w:rPr>
  </w:style>
  <w:style w:type="character" w:customStyle="1" w:styleId="Ttulo5Car">
    <w:name w:val="Título 5 Car"/>
    <w:basedOn w:val="DefaultParagraphFont"/>
    <w:uiPriority w:val="9"/>
    <w:semiHidden/>
    <w:rsid w:val="0008523B"/>
    <w:rPr>
      <w:rFonts w:eastAsiaTheme="majorEastAsia" w:cstheme="majorBidi"/>
      <w:color w:val="0F4761" w:themeColor="accent1" w:themeShade="BF"/>
    </w:rPr>
  </w:style>
  <w:style w:type="character" w:customStyle="1" w:styleId="Ttulo6Car">
    <w:name w:val="Título 6 Car"/>
    <w:basedOn w:val="DefaultParagraphFont"/>
    <w:uiPriority w:val="9"/>
    <w:semiHidden/>
    <w:rsid w:val="0008523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8523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8523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8523B"/>
    <w:rPr>
      <w:rFonts w:eastAsiaTheme="majorEastAsia" w:cstheme="majorBidi"/>
      <w:color w:val="272727" w:themeColor="text1" w:themeTint="D8"/>
    </w:rPr>
  </w:style>
  <w:style w:type="character" w:customStyle="1" w:styleId="TtuloCar">
    <w:name w:val="Título Car"/>
    <w:basedOn w:val="DefaultParagraphFont"/>
    <w:uiPriority w:val="10"/>
    <w:rsid w:val="0008523B"/>
    <w:rPr>
      <w:rFonts w:asciiTheme="majorHAnsi" w:eastAsiaTheme="majorEastAsia" w:hAnsiTheme="majorHAnsi" w:cstheme="majorBidi"/>
      <w:spacing w:val="-10"/>
      <w:kern w:val="28"/>
      <w:sz w:val="56"/>
      <w:szCs w:val="56"/>
    </w:rPr>
  </w:style>
  <w:style w:type="character" w:customStyle="1" w:styleId="SubttuloCar">
    <w:name w:val="Subtítulo Car"/>
    <w:basedOn w:val="DefaultParagraphFont"/>
    <w:uiPriority w:val="11"/>
    <w:rsid w:val="0008523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8523B"/>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08523B"/>
    <w:rPr>
      <w:i/>
      <w:iCs/>
      <w:color w:val="404040" w:themeColor="text1" w:themeTint="BF"/>
    </w:rPr>
  </w:style>
  <w:style w:type="paragraph" w:styleId="ListParagraph">
    <w:name w:val="List Paragraph"/>
    <w:aliases w:val="titulo 3,Bullet List,FooterText,numbered,List Paragraph1,Paragraphe de liste1,lp1,Título sin Numeración,Segundo nivel de viñetas,Párrafo CRIS,Bulletr List Paragraph,列出段落,列出段落1,List Paragraph2,List Paragraph21,Listeafsnit1"/>
    <w:basedOn w:val="Normal"/>
    <w:link w:val="ListParagraphChar"/>
    <w:uiPriority w:val="1"/>
    <w:qFormat/>
    <w:rsid w:val="0008523B"/>
    <w:pPr>
      <w:ind w:left="720"/>
      <w:contextualSpacing/>
    </w:pPr>
  </w:style>
  <w:style w:type="character" w:styleId="IntenseEmphasis">
    <w:name w:val="Intense Emphasis"/>
    <w:basedOn w:val="DefaultParagraphFont"/>
    <w:uiPriority w:val="21"/>
    <w:qFormat/>
    <w:rsid w:val="0008523B"/>
    <w:rPr>
      <w:i/>
      <w:iCs/>
      <w:color w:val="0F4761" w:themeColor="accent1" w:themeShade="BF"/>
    </w:rPr>
  </w:style>
  <w:style w:type="paragraph" w:styleId="IntenseQuote">
    <w:name w:val="Intense Quote"/>
    <w:basedOn w:val="Normal"/>
    <w:next w:val="Normal"/>
    <w:link w:val="IntenseQuoteChar"/>
    <w:uiPriority w:val="30"/>
    <w:qFormat/>
    <w:rsid w:val="0008523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8523B"/>
    <w:rPr>
      <w:i/>
      <w:iCs/>
      <w:color w:val="0F4761" w:themeColor="accent1" w:themeShade="BF"/>
    </w:rPr>
  </w:style>
  <w:style w:type="character" w:styleId="IntenseReference">
    <w:name w:val="Intense Reference"/>
    <w:basedOn w:val="DefaultParagraphFont"/>
    <w:uiPriority w:val="32"/>
    <w:qFormat/>
    <w:rsid w:val="0008523B"/>
    <w:rPr>
      <w:b/>
      <w:bCs/>
      <w:smallCaps/>
      <w:color w:val="0F4761" w:themeColor="accent1" w:themeShade="BF"/>
      <w:spacing w:val="5"/>
    </w:rPr>
  </w:style>
  <w:style w:type="paragraph" w:styleId="Header">
    <w:name w:val="header"/>
    <w:basedOn w:val="Normal"/>
    <w:link w:val="HeaderChar"/>
    <w:uiPriority w:val="99"/>
    <w:unhideWhenUsed/>
    <w:rsid w:val="0008523B"/>
    <w:pPr>
      <w:tabs>
        <w:tab w:val="center" w:pos="4419"/>
        <w:tab w:val="right" w:pos="8838"/>
      </w:tabs>
    </w:pPr>
  </w:style>
  <w:style w:type="character" w:customStyle="1" w:styleId="HeaderChar">
    <w:name w:val="Header Char"/>
    <w:basedOn w:val="DefaultParagraphFont"/>
    <w:link w:val="Header"/>
    <w:uiPriority w:val="99"/>
    <w:rsid w:val="0008523B"/>
  </w:style>
  <w:style w:type="paragraph" w:styleId="Footer">
    <w:name w:val="footer"/>
    <w:basedOn w:val="Normal"/>
    <w:link w:val="FooterChar"/>
    <w:uiPriority w:val="99"/>
    <w:unhideWhenUsed/>
    <w:rsid w:val="0008523B"/>
    <w:pPr>
      <w:tabs>
        <w:tab w:val="center" w:pos="4419"/>
        <w:tab w:val="right" w:pos="8838"/>
      </w:tabs>
    </w:pPr>
  </w:style>
  <w:style w:type="character" w:customStyle="1" w:styleId="FooterChar">
    <w:name w:val="Footer Char"/>
    <w:basedOn w:val="DefaultParagraphFont"/>
    <w:link w:val="Footer"/>
    <w:uiPriority w:val="99"/>
    <w:rsid w:val="0008523B"/>
  </w:style>
  <w:style w:type="table" w:customStyle="1" w:styleId="TableNormal1">
    <w:name w:val="Table Normal1"/>
    <w:uiPriority w:val="2"/>
    <w:semiHidden/>
    <w:unhideWhenUsed/>
    <w:qFormat/>
    <w:rsid w:val="00514634"/>
    <w:pPr>
      <w:widowControl w:val="0"/>
      <w:autoSpaceDE w:val="0"/>
      <w:autoSpaceDN w:val="0"/>
    </w:pPr>
    <w:rPr>
      <w:sz w:val="22"/>
      <w:szCs w:val="22"/>
      <w:lang w:val="en-US"/>
    </w:rPr>
    <w:tblPr>
      <w:tblInd w:w="0" w:type="dxa"/>
      <w:tblCellMar>
        <w:top w:w="0" w:type="dxa"/>
        <w:left w:w="0" w:type="dxa"/>
        <w:bottom w:w="0" w:type="dxa"/>
        <w:right w:w="0" w:type="dxa"/>
      </w:tblCellMar>
    </w:tblPr>
  </w:style>
  <w:style w:type="paragraph" w:styleId="BodyText">
    <w:name w:val="Body Text"/>
    <w:basedOn w:val="Normal"/>
    <w:link w:val="BodyTextChar"/>
    <w:uiPriority w:val="1"/>
    <w:qFormat/>
    <w:rsid w:val="00514634"/>
    <w:pPr>
      <w:widowControl w:val="0"/>
      <w:autoSpaceDE w:val="0"/>
      <w:autoSpaceDN w:val="0"/>
    </w:pPr>
    <w:rPr>
      <w:rFonts w:ascii="Arial MT" w:eastAsia="Arial MT" w:hAnsi="Arial MT" w:cs="Arial MT"/>
      <w:sz w:val="22"/>
      <w:szCs w:val="22"/>
      <w:lang w:val="es-ES"/>
    </w:rPr>
  </w:style>
  <w:style w:type="character" w:customStyle="1" w:styleId="BodyTextChar">
    <w:name w:val="Body Text Char"/>
    <w:basedOn w:val="DefaultParagraphFont"/>
    <w:link w:val="BodyText"/>
    <w:uiPriority w:val="1"/>
    <w:rsid w:val="00514634"/>
    <w:rPr>
      <w:rFonts w:ascii="Arial MT" w:eastAsia="Arial MT" w:hAnsi="Arial MT" w:cs="Arial MT"/>
      <w:kern w:val="0"/>
      <w:sz w:val="22"/>
      <w:szCs w:val="22"/>
      <w:lang w:val="es-ES"/>
    </w:rPr>
  </w:style>
  <w:style w:type="paragraph" w:customStyle="1" w:styleId="TableParagraph">
    <w:name w:val="Table Paragraph"/>
    <w:basedOn w:val="Normal"/>
    <w:uiPriority w:val="1"/>
    <w:qFormat/>
    <w:rsid w:val="00514634"/>
    <w:pPr>
      <w:widowControl w:val="0"/>
      <w:autoSpaceDE w:val="0"/>
      <w:autoSpaceDN w:val="0"/>
    </w:pPr>
    <w:rPr>
      <w:rFonts w:ascii="Arial" w:eastAsia="Arial" w:hAnsi="Arial" w:cs="Arial"/>
      <w:sz w:val="22"/>
      <w:szCs w:val="22"/>
      <w:lang w:val="es-ES"/>
    </w:rPr>
  </w:style>
  <w:style w:type="character" w:customStyle="1" w:styleId="ListParagraphChar">
    <w:name w:val="List Paragraph Char"/>
    <w:aliases w:val="titulo 3 Char,Bullet List Char,FooterText Char,numbered Char,List Paragraph1 Char,Paragraphe de liste1 Char,lp1 Char,Título sin Numeración Char,Segundo nivel de viñetas Char,Párrafo CRIS Char,Bulletr List Paragraph Char,列出段落 Char"/>
    <w:basedOn w:val="DefaultParagraphFont"/>
    <w:link w:val="ListParagraph"/>
    <w:uiPriority w:val="34"/>
    <w:qFormat/>
    <w:locked/>
    <w:rsid w:val="00514634"/>
  </w:style>
  <w:style w:type="paragraph" w:customStyle="1" w:styleId="xxmsonormal">
    <w:name w:val="x_x_msonormal"/>
    <w:basedOn w:val="Normal"/>
    <w:rsid w:val="00514634"/>
    <w:pPr>
      <w:spacing w:before="100" w:beforeAutospacing="1" w:after="100" w:afterAutospacing="1"/>
    </w:pPr>
    <w:rPr>
      <w:rFonts w:ascii="Times New Roman" w:eastAsia="Times New Roman" w:hAnsi="Times New Roman" w:cs="Times New Roman"/>
      <w:lang w:eastAsia="es-CO"/>
    </w:rPr>
  </w:style>
  <w:style w:type="character" w:styleId="CommentReference">
    <w:name w:val="annotation reference"/>
    <w:basedOn w:val="DefaultParagraphFont"/>
    <w:uiPriority w:val="99"/>
    <w:semiHidden/>
    <w:unhideWhenUsed/>
    <w:rsid w:val="00514634"/>
    <w:rPr>
      <w:sz w:val="16"/>
      <w:szCs w:val="16"/>
    </w:rPr>
  </w:style>
  <w:style w:type="paragraph" w:styleId="CommentText">
    <w:name w:val="annotation text"/>
    <w:basedOn w:val="Normal"/>
    <w:link w:val="CommentTextChar"/>
    <w:uiPriority w:val="99"/>
    <w:unhideWhenUsed/>
    <w:rsid w:val="00514634"/>
    <w:pPr>
      <w:widowControl w:val="0"/>
      <w:autoSpaceDE w:val="0"/>
      <w:autoSpaceDN w:val="0"/>
    </w:pPr>
    <w:rPr>
      <w:rFonts w:ascii="Arial MT" w:eastAsia="Arial MT" w:hAnsi="Arial MT" w:cs="Arial MT"/>
      <w:sz w:val="20"/>
      <w:szCs w:val="20"/>
      <w:lang w:val="es-ES"/>
    </w:rPr>
  </w:style>
  <w:style w:type="character" w:customStyle="1" w:styleId="CommentTextChar">
    <w:name w:val="Comment Text Char"/>
    <w:basedOn w:val="DefaultParagraphFont"/>
    <w:link w:val="CommentText"/>
    <w:uiPriority w:val="99"/>
    <w:rsid w:val="00514634"/>
    <w:rPr>
      <w:rFonts w:ascii="Arial MT" w:eastAsia="Arial MT" w:hAnsi="Arial MT" w:cs="Arial MT"/>
      <w:kern w:val="0"/>
      <w:sz w:val="20"/>
      <w:szCs w:val="20"/>
      <w:lang w:val="es-ES"/>
    </w:rPr>
  </w:style>
  <w:style w:type="paragraph" w:styleId="BalloonText">
    <w:name w:val="Balloon Text"/>
    <w:basedOn w:val="Normal"/>
    <w:link w:val="BalloonTextChar"/>
    <w:uiPriority w:val="99"/>
    <w:semiHidden/>
    <w:unhideWhenUsed/>
    <w:rsid w:val="0051463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14634"/>
    <w:rPr>
      <w:rFonts w:ascii="Segoe UI" w:hAnsi="Segoe UI" w:cs="Segoe UI"/>
      <w:sz w:val="18"/>
      <w:szCs w:val="18"/>
    </w:rPr>
  </w:style>
  <w:style w:type="table" w:customStyle="1" w:styleId="2">
    <w:name w:val="2"/>
    <w:basedOn w:val="TableNormal"/>
    <w:rsid w:val="0038780D"/>
    <w:rPr>
      <w:rFonts w:ascii="Calibri" w:eastAsia="Calibri" w:hAnsi="Calibri" w:cs="Calibri"/>
      <w:lang w:eastAsia="es-CO"/>
    </w:rPr>
    <w:tblPr>
      <w:tblStyleRowBandSize w:val="1"/>
      <w:tblStyleColBandSize w:val="1"/>
      <w:tblInd w:w="0" w:type="nil"/>
      <w:tblCellMar>
        <w:left w:w="70" w:type="dxa"/>
        <w:right w:w="70" w:type="dxa"/>
      </w:tblCellMar>
    </w:tblPr>
  </w:style>
  <w:style w:type="table" w:customStyle="1" w:styleId="1">
    <w:name w:val="1"/>
    <w:basedOn w:val="TableNormal"/>
    <w:rsid w:val="0038780D"/>
    <w:rPr>
      <w:rFonts w:ascii="Calibri" w:eastAsia="Calibri" w:hAnsi="Calibri" w:cs="Calibri"/>
      <w:lang w:eastAsia="es-CO"/>
    </w:rPr>
    <w:tblPr>
      <w:tblStyleRowBandSize w:val="1"/>
      <w:tblStyleColBandSize w:val="1"/>
      <w:tblInd w:w="0" w:type="nil"/>
    </w:tblPr>
  </w:style>
  <w:style w:type="paragraph" w:styleId="FootnoteText">
    <w:name w:val="footnote text"/>
    <w:basedOn w:val="Normal"/>
    <w:link w:val="FootnoteTextChar"/>
    <w:uiPriority w:val="99"/>
    <w:semiHidden/>
    <w:unhideWhenUsed/>
    <w:rsid w:val="0038780D"/>
    <w:rPr>
      <w:rFonts w:ascii="Calibri" w:eastAsia="Calibri" w:hAnsi="Calibri" w:cs="Calibri"/>
      <w:sz w:val="20"/>
      <w:szCs w:val="20"/>
      <w:lang w:val="es-ES_tradnl" w:eastAsia="es-CO"/>
    </w:rPr>
  </w:style>
  <w:style w:type="character" w:customStyle="1" w:styleId="FootnoteTextChar">
    <w:name w:val="Footnote Text Char"/>
    <w:basedOn w:val="DefaultParagraphFont"/>
    <w:link w:val="FootnoteText"/>
    <w:uiPriority w:val="99"/>
    <w:semiHidden/>
    <w:rsid w:val="0038780D"/>
    <w:rPr>
      <w:rFonts w:ascii="Calibri" w:eastAsia="Calibri" w:hAnsi="Calibri" w:cs="Calibri"/>
      <w:kern w:val="0"/>
      <w:sz w:val="20"/>
      <w:szCs w:val="20"/>
      <w:lang w:val="es-ES_tradnl" w:eastAsia="es-CO"/>
    </w:rPr>
  </w:style>
  <w:style w:type="character" w:styleId="FootnoteReference">
    <w:name w:val="footnote reference"/>
    <w:basedOn w:val="DefaultParagraphFont"/>
    <w:uiPriority w:val="99"/>
    <w:semiHidden/>
    <w:unhideWhenUsed/>
    <w:rsid w:val="0038780D"/>
    <w:rPr>
      <w:vertAlign w:val="superscript"/>
    </w:rPr>
  </w:style>
  <w:style w:type="character" w:customStyle="1" w:styleId="Ninguno">
    <w:name w:val="Ninguno"/>
    <w:rsid w:val="0038780D"/>
    <w:rPr>
      <w:lang w:val="es-ES_tradnl"/>
    </w:rPr>
  </w:style>
  <w:style w:type="character" w:customStyle="1" w:styleId="ui-provider">
    <w:name w:val="ui-provider"/>
    <w:basedOn w:val="DefaultParagraphFont"/>
    <w:rsid w:val="0038780D"/>
  </w:style>
  <w:style w:type="paragraph" w:styleId="Revision">
    <w:name w:val="Revision"/>
    <w:hidden/>
    <w:uiPriority w:val="99"/>
    <w:semiHidden/>
    <w:rsid w:val="00041DA9"/>
  </w:style>
  <w:style w:type="paragraph" w:styleId="CommentSubject">
    <w:name w:val="annotation subject"/>
    <w:basedOn w:val="CommentText"/>
    <w:next w:val="CommentText"/>
    <w:link w:val="CommentSubjectChar"/>
    <w:uiPriority w:val="99"/>
    <w:semiHidden/>
    <w:unhideWhenUsed/>
    <w:rsid w:val="00041DA9"/>
    <w:pPr>
      <w:widowControl/>
      <w:autoSpaceDE/>
      <w:autoSpaceDN/>
    </w:pPr>
    <w:rPr>
      <w:rFonts w:asciiTheme="minorHAnsi" w:eastAsiaTheme="minorHAnsi" w:hAnsiTheme="minorHAnsi" w:cstheme="minorBidi"/>
      <w:b/>
      <w:bCs/>
      <w:kern w:val="2"/>
      <w:lang w:val="es-CO"/>
    </w:rPr>
  </w:style>
  <w:style w:type="character" w:customStyle="1" w:styleId="CommentSubjectChar">
    <w:name w:val="Comment Subject Char"/>
    <w:basedOn w:val="CommentTextChar"/>
    <w:link w:val="CommentSubject"/>
    <w:uiPriority w:val="99"/>
    <w:semiHidden/>
    <w:rsid w:val="00041DA9"/>
    <w:rPr>
      <w:rFonts w:ascii="Arial MT" w:eastAsia="Arial MT" w:hAnsi="Arial MT" w:cs="Arial MT"/>
      <w:b/>
      <w:bCs/>
      <w:kern w:val="0"/>
      <w:sz w:val="20"/>
      <w:szCs w:val="20"/>
      <w:lang w:val="es-ES"/>
    </w:rPr>
  </w:style>
  <w:style w:type="paragraph" w:styleId="NormalWeb">
    <w:name w:val="Normal (Web)"/>
    <w:basedOn w:val="Normal"/>
    <w:uiPriority w:val="99"/>
    <w:unhideWhenUsed/>
    <w:rsid w:val="00F15883"/>
    <w:pPr>
      <w:spacing w:before="100" w:beforeAutospacing="1" w:after="100" w:afterAutospacing="1"/>
    </w:pPr>
    <w:rPr>
      <w:rFonts w:ascii="Times New Roman" w:eastAsia="Times New Roman" w:hAnsi="Times New Roman" w:cs="Times New Roman"/>
      <w:lang w:eastAsia="es-CO"/>
    </w:rPr>
  </w:style>
  <w:style w:type="character" w:styleId="Hyperlink">
    <w:name w:val="Hyperlink"/>
    <w:basedOn w:val="DefaultParagraphFont"/>
    <w:uiPriority w:val="99"/>
    <w:semiHidden/>
    <w:unhideWhenUsed/>
    <w:rsid w:val="00F15883"/>
    <w:rPr>
      <w:color w:val="0000FF"/>
      <w:u w:val="single"/>
    </w:rPr>
  </w:style>
  <w:style w:type="character" w:styleId="Strong">
    <w:name w:val="Strong"/>
    <w:basedOn w:val="DefaultParagraphFont"/>
    <w:uiPriority w:val="22"/>
    <w:qFormat/>
    <w:rsid w:val="000D3C3E"/>
    <w:rPr>
      <w:b/>
      <w:bCs/>
    </w:rPr>
  </w:style>
  <w:style w:type="paragraph" w:styleId="Subtitle">
    <w:name w:val="Subtitle"/>
    <w:basedOn w:val="Normal"/>
    <w:next w:val="Normal"/>
    <w:uiPriority w:val="11"/>
    <w:qFormat/>
    <w:pPr>
      <w:spacing w:after="160"/>
    </w:pPr>
    <w:rPr>
      <w:color w:val="595959"/>
      <w:sz w:val="28"/>
      <w:szCs w:val="28"/>
    </w:rPr>
  </w:style>
  <w:style w:type="table" w:customStyle="1" w:styleId="a">
    <w:basedOn w:val="TableNormal0"/>
    <w:rPr>
      <w:rFonts w:ascii="Calibri" w:eastAsia="Calibri" w:hAnsi="Calibri" w:cs="Calibri"/>
    </w:rPr>
    <w:tblPr>
      <w:tblStyleRowBandSize w:val="1"/>
      <w:tblStyleColBandSize w:val="1"/>
      <w:tblCellMar>
        <w:top w:w="0" w:type="dxa"/>
        <w:left w:w="70" w:type="dxa"/>
        <w:bottom w:w="0" w:type="dxa"/>
        <w:right w:w="70" w:type="dxa"/>
      </w:tblCellMar>
    </w:tblPr>
  </w:style>
  <w:style w:type="table" w:customStyle="1" w:styleId="a0">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png"/><Relationship Id="rId18" Type="http://schemas.openxmlformats.org/officeDocument/2006/relationships/header" Target="header2.xml"/><Relationship Id="rId26" Type="http://schemas.openxmlformats.org/officeDocument/2006/relationships/customXml" Target="../customXml/item4.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1.jpg"/><Relationship Id="rId17" Type="http://schemas.openxmlformats.org/officeDocument/2006/relationships/header" Target="header1.xml"/><Relationship Id="rId25"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theme" Target="theme/theme1.xml"/><Relationship Id="rId10" Type="http://schemas.microsoft.com/office/2016/09/relationships/commentsIds" Target="commentsIds.xml"/><Relationship Id="rId19" Type="http://schemas.openxmlformats.org/officeDocument/2006/relationships/footer" Target="footer1.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jpg"/><Relationship Id="rId22" Type="http://schemas.microsoft.com/office/2011/relationships/people" Target="peop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7.jpg"/></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Y88Xnf2Cvj6+v+eRyB8l0JzBIA==">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</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o" ma:contentTypeID="0x010100453B573B708EF94F9A303F3C6374FB94" ma:contentTypeVersion="17" ma:contentTypeDescription="Crear nuevo documento." ma:contentTypeScope="" ma:versionID="9dbddf8faa7a78f5c866caf31008d45f">
  <xsd:schema xmlns:xsd="http://www.w3.org/2001/XMLSchema" xmlns:xs="http://www.w3.org/2001/XMLSchema" xmlns:p="http://schemas.microsoft.com/office/2006/metadata/properties" xmlns:ns2="d5d98472-020b-4b9b-b98d-1bc7b48058c8" xmlns:ns3="5453340f-ff9f-4371-a6a5-9bfd2f01afdc" targetNamespace="http://schemas.microsoft.com/office/2006/metadata/properties" ma:root="true" ma:fieldsID="0bf9bb77240bc05c275ab5b01d7d9cc1" ns2:_="" ns3:_="">
    <xsd:import namespace="d5d98472-020b-4b9b-b98d-1bc7b48058c8"/>
    <xsd:import namespace="5453340f-ff9f-4371-a6a5-9bfd2f01afd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lcf76f155ced4ddcb4097134ff3c332f" minOccurs="0"/>
                <xsd:element ref="ns2:TaxCatchAll" minOccurs="0"/>
                <xsd:element ref="ns3:MediaServiceGenerationTime" minOccurs="0"/>
                <xsd:element ref="ns3:MediaServiceEventHashCode" minOccurs="0"/>
                <xsd:element ref="ns3:MediaServiceOCR" minOccurs="0"/>
                <xsd:element ref="ns3:MediaLengthInSeconds" minOccurs="0"/>
                <xsd:element ref="ns3:MediaServiceDateTaken" minOccurs="0"/>
                <xsd:element ref="ns3:MediaServiceSearchProperties" minOccurs="0"/>
                <xsd:element ref="ns3:Orden" minOccurs="0"/>
                <xsd:element ref="ns3:MediaServiceLocation"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5d98472-020b-4b9b-b98d-1bc7b48058c8"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5" nillable="true" ma:displayName="Taxonomy Catch All Column" ma:hidden="true" ma:list="{2110455e-c00f-4ab6-b6e8-446cec31a0d6}" ma:internalName="TaxCatchAll" ma:showField="CatchAllData" ma:web="d5d98472-020b-4b9b-b98d-1bc7b48058c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453340f-ff9f-4371-a6a5-9bfd2f01afd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1403e56c-7165-4df9-b2f0-995a8a2cd473" ma:termSetId="09814cd3-568e-fe90-9814-8d621ff8fb84" ma:anchorId="fba54fb3-c3e1-fe81-a776-ca4b69148c4d" ma:open="true" ma:isKeyword="false">
      <xsd:complexType>
        <xsd:sequence>
          <xsd:element ref="pc:Terms" minOccurs="0" maxOccurs="1"/>
        </xsd:sequence>
      </xsd:complex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Orden" ma:index="22" nillable="true" ma:displayName="Orden" ma:format="Dropdown" ma:internalName="Orden" ma:percentage="FALSE">
      <xsd:simpleType>
        <xsd:restriction base="dms:Number"/>
      </xsd:simpleType>
    </xsd:element>
    <xsd:element name="MediaServiceLocation" ma:index="23" nillable="true" ma:displayName="Location" ma:description="" ma:indexed="true" ma:internalName="MediaServiceLocation" ma:readOnly="true">
      <xsd:simpleType>
        <xsd:restriction base="dms:Text"/>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Orden xmlns="5453340f-ff9f-4371-a6a5-9bfd2f01afdc" xsi:nil="true"/>
    <TaxCatchAll xmlns="d5d98472-020b-4b9b-b98d-1bc7b48058c8" xsi:nil="true"/>
    <lcf76f155ced4ddcb4097134ff3c332f xmlns="5453340f-ff9f-4371-a6a5-9bfd2f01afd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AA0396F-8C74-4EAC-A373-F9AD7F946F1D}"/>
</file>

<file path=customXml/itemProps3.xml><?xml version="1.0" encoding="utf-8"?>
<ds:datastoreItem xmlns:ds="http://schemas.openxmlformats.org/officeDocument/2006/customXml" ds:itemID="{EB347775-7C30-45EA-93E5-B2206DD76140}"/>
</file>

<file path=customXml/itemProps4.xml><?xml version="1.0" encoding="utf-8"?>
<ds:datastoreItem xmlns:ds="http://schemas.openxmlformats.org/officeDocument/2006/customXml" ds:itemID="{80C6E483-A925-4F53-AF9C-915BDA2EC743}"/>
</file>

<file path=docProps/app.xml><?xml version="1.0" encoding="utf-8"?>
<Properties xmlns="http://schemas.openxmlformats.org/officeDocument/2006/extended-properties" xmlns:vt="http://schemas.openxmlformats.org/officeDocument/2006/docPropsVTypes">
  <Template>Normal</Template>
  <TotalTime>9</TotalTime>
  <Pages>7</Pages>
  <Words>3178</Words>
  <Characters>17482</Characters>
  <Application>Microsoft Office Word</Application>
  <DocSecurity>0</DocSecurity>
  <Lines>145</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ICETEX</dc:creator>
  <cp:lastModifiedBy>SUBCONTRATACION</cp:lastModifiedBy>
  <cp:revision>2</cp:revision>
  <dcterms:created xsi:type="dcterms:W3CDTF">2026-04-28T17:21:00Z</dcterms:created>
  <dcterms:modified xsi:type="dcterms:W3CDTF">2026-04-28T17:21:00Z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WatermarkShapeIds">
    <vt:lpwstr>74db79bd,46dd9b00,71357d30</vt:lpwstr>
  </property>
  <property fmtid="{D5CDD505-2E9C-101B-9397-08002B2CF9AE}" pid="3" name="ClassificationWatermarkFontProps">
    <vt:lpwstr>#737373,8,Calibri</vt:lpwstr>
  </property>
  <property fmtid="{D5CDD505-2E9C-101B-9397-08002B2CF9AE}" pid="4" name="ClassificationWatermarkText">
    <vt:lpwstr>Datos Abiertos</vt:lpwstr>
  </property>
  <property fmtid="{D5CDD505-2E9C-101B-9397-08002B2CF9AE}" pid="5" name="MSIP_Label_5ba29404-f020-4cd6-a1ec-cebf7ea621a4_Enabled">
    <vt:lpwstr>true</vt:lpwstr>
  </property>
  <property fmtid="{D5CDD505-2E9C-101B-9397-08002B2CF9AE}" pid="6" name="MSIP_Label_5ba29404-f020-4cd6-a1ec-cebf7ea621a4_SetDate">
    <vt:lpwstr>2025-02-24T19:59:26Z</vt:lpwstr>
  </property>
  <property fmtid="{D5CDD505-2E9C-101B-9397-08002B2CF9AE}" pid="7" name="MSIP_Label_5ba29404-f020-4cd6-a1ec-cebf7ea621a4_Method">
    <vt:lpwstr>Privileged</vt:lpwstr>
  </property>
  <property fmtid="{D5CDD505-2E9C-101B-9397-08002B2CF9AE}" pid="8" name="MSIP_Label_5ba29404-f020-4cd6-a1ec-cebf7ea621a4_Name">
    <vt:lpwstr>5ba29404-f020-4cd6-a1ec-cebf7ea621a4</vt:lpwstr>
  </property>
  <property fmtid="{D5CDD505-2E9C-101B-9397-08002B2CF9AE}" pid="9" name="MSIP_Label_5ba29404-f020-4cd6-a1ec-cebf7ea621a4_SiteId">
    <vt:lpwstr>5e3d1ca0-7f75-4014-9422-06979167bedc</vt:lpwstr>
  </property>
  <property fmtid="{D5CDD505-2E9C-101B-9397-08002B2CF9AE}" pid="10" name="MSIP_Label_5ba29404-f020-4cd6-a1ec-cebf7ea621a4_ActionId">
    <vt:lpwstr>3fe51ac5-cfce-498a-aa9d-b097dd934187</vt:lpwstr>
  </property>
  <property fmtid="{D5CDD505-2E9C-101B-9397-08002B2CF9AE}" pid="11" name="MSIP_Label_5ba29404-f020-4cd6-a1ec-cebf7ea621a4_ContentBits">
    <vt:lpwstr>4</vt:lpwstr>
  </property>
  <property fmtid="{D5CDD505-2E9C-101B-9397-08002B2CF9AE}" pid="12" name="MSIP_Label_5ba29404-f020-4cd6-a1ec-cebf7ea621a4_Tag">
    <vt:lpwstr>10, 0, 1, 1</vt:lpwstr>
  </property>
  <property fmtid="{D5CDD505-2E9C-101B-9397-08002B2CF9AE}" pid="13" name="ContentTypeId">
    <vt:lpwstr>0x010100453B573B708EF94F9A303F3C6374FB94</vt:lpwstr>
  </property>
</Properties>
</file>